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48C" w:rsidRPr="00DC3D88" w:rsidRDefault="0081648C" w:rsidP="0081648C">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81648C" w:rsidRPr="00DC3D88" w:rsidRDefault="0081648C" w:rsidP="0081648C">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81648C" w:rsidRPr="00DC3D88" w:rsidRDefault="0081648C" w:rsidP="0081648C">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81648C" w:rsidRPr="00DC3D88" w:rsidRDefault="0081648C" w:rsidP="0081648C">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81648C" w:rsidRPr="00DC3D88" w:rsidRDefault="0081648C" w:rsidP="0081648C">
      <w:pPr>
        <w:spacing w:after="0" w:line="240" w:lineRule="auto"/>
        <w:ind w:firstLine="426"/>
        <w:contextualSpacing/>
        <w:jc w:val="center"/>
        <w:rPr>
          <w:rFonts w:ascii="Times New Roman" w:hAnsi="Times New Roman"/>
          <w:sz w:val="24"/>
          <w:szCs w:val="24"/>
        </w:rPr>
      </w:pPr>
    </w:p>
    <w:p w:rsidR="0081648C" w:rsidRPr="00DC3D88" w:rsidRDefault="0081648C" w:rsidP="0081648C">
      <w:pPr>
        <w:spacing w:after="0" w:line="240" w:lineRule="auto"/>
        <w:ind w:firstLine="426"/>
        <w:contextualSpacing/>
        <w:jc w:val="center"/>
        <w:rPr>
          <w:rFonts w:ascii="Times New Roman" w:hAnsi="Times New Roman"/>
          <w:sz w:val="24"/>
          <w:szCs w:val="24"/>
        </w:rPr>
      </w:pPr>
    </w:p>
    <w:p w:rsidR="0081648C" w:rsidRPr="00DC3D88" w:rsidRDefault="0081648C" w:rsidP="0081648C">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81648C" w:rsidRPr="00DC3D88" w:rsidRDefault="0081648C" w:rsidP="0081648C">
      <w:pPr>
        <w:spacing w:after="0" w:line="240" w:lineRule="auto"/>
        <w:ind w:firstLine="426"/>
        <w:contextualSpacing/>
        <w:jc w:val="center"/>
        <w:rPr>
          <w:rFonts w:ascii="Times New Roman" w:hAnsi="Times New Roman"/>
          <w:b/>
          <w:bCs/>
          <w:sz w:val="24"/>
          <w:szCs w:val="24"/>
        </w:rPr>
      </w:pPr>
    </w:p>
    <w:p w:rsidR="0081648C" w:rsidRPr="00DC3D88" w:rsidRDefault="0081648C" w:rsidP="0081648C">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81648C" w:rsidRPr="00DC3D88" w:rsidRDefault="0081648C" w:rsidP="0081648C">
      <w:pPr>
        <w:spacing w:after="0" w:line="240" w:lineRule="auto"/>
        <w:ind w:firstLine="426"/>
        <w:contextualSpacing/>
        <w:jc w:val="center"/>
        <w:rPr>
          <w:rFonts w:ascii="Times New Roman" w:hAnsi="Times New Roman"/>
          <w:sz w:val="24"/>
          <w:szCs w:val="24"/>
          <w:highlight w:val="yellow"/>
        </w:rPr>
      </w:pPr>
    </w:p>
    <w:p w:rsidR="0081648C" w:rsidRPr="00DC3D88" w:rsidRDefault="0081648C" w:rsidP="0081648C">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2C27FA" w:rsidRPr="00DC3D88" w:rsidTr="00AE28D6">
        <w:tc>
          <w:tcPr>
            <w:tcW w:w="4684" w:type="dxa"/>
            <w:shd w:val="clear" w:color="auto" w:fill="auto"/>
          </w:tcPr>
          <w:p w:rsidR="002C27FA" w:rsidRDefault="002C27FA"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2C27FA" w:rsidRDefault="002C27FA"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2C27FA" w:rsidRDefault="002C27FA" w:rsidP="0036756E">
            <w:pPr>
              <w:spacing w:after="0" w:line="240" w:lineRule="exact"/>
              <w:contextualSpacing/>
              <w:jc w:val="center"/>
              <w:rPr>
                <w:rFonts w:ascii="Times New Roman" w:hAnsi="Times New Roman"/>
                <w:b/>
                <w:kern w:val="2"/>
                <w:sz w:val="24"/>
                <w:szCs w:val="24"/>
                <w:lang w:eastAsia="en-US"/>
              </w:rPr>
            </w:pPr>
          </w:p>
        </w:tc>
      </w:tr>
      <w:tr w:rsidR="002C27FA" w:rsidRPr="00DC3D88" w:rsidTr="00AE28D6">
        <w:tc>
          <w:tcPr>
            <w:tcW w:w="4684" w:type="dxa"/>
            <w:shd w:val="clear" w:color="auto" w:fill="auto"/>
          </w:tcPr>
          <w:p w:rsidR="002C27FA" w:rsidRDefault="002C27FA"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2C27FA" w:rsidRDefault="002C27FA"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2C27FA" w:rsidRDefault="002C27FA" w:rsidP="0036756E">
            <w:pPr>
              <w:spacing w:after="0" w:line="240" w:lineRule="exact"/>
              <w:contextualSpacing/>
              <w:jc w:val="center"/>
              <w:rPr>
                <w:rFonts w:ascii="Times New Roman" w:hAnsi="Times New Roman"/>
                <w:iCs/>
                <w:kern w:val="2"/>
                <w:sz w:val="24"/>
                <w:szCs w:val="24"/>
                <w:lang w:eastAsia="en-US"/>
              </w:rPr>
            </w:pPr>
          </w:p>
        </w:tc>
      </w:tr>
      <w:tr w:rsidR="002C27FA" w:rsidRPr="00DC3D88" w:rsidTr="00AE28D6">
        <w:tc>
          <w:tcPr>
            <w:tcW w:w="4684" w:type="dxa"/>
            <w:shd w:val="clear" w:color="auto" w:fill="auto"/>
          </w:tcPr>
          <w:p w:rsidR="002C27FA" w:rsidRDefault="002C27FA"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2C27FA" w:rsidRDefault="002C27FA"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2C27FA" w:rsidRPr="00DC3D88" w:rsidTr="00AE28D6">
        <w:tc>
          <w:tcPr>
            <w:tcW w:w="4684" w:type="dxa"/>
            <w:shd w:val="clear" w:color="auto" w:fill="auto"/>
          </w:tcPr>
          <w:p w:rsidR="002C27FA" w:rsidRDefault="002C27FA"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2C27FA" w:rsidRDefault="002C27FA"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D64252" w:rsidRPr="00757EB2" w:rsidRDefault="00D64252" w:rsidP="00D64252">
      <w:pPr>
        <w:spacing w:after="0" w:line="240" w:lineRule="auto"/>
        <w:contextualSpacing/>
        <w:rPr>
          <w:rFonts w:ascii="Times New Roman" w:hAnsi="Times New Roman"/>
          <w:sz w:val="24"/>
          <w:szCs w:val="24"/>
        </w:rPr>
      </w:pP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D64252" w:rsidRPr="00757EB2" w:rsidRDefault="00D64252" w:rsidP="00D64252">
      <w:pPr>
        <w:spacing w:after="0" w:line="240" w:lineRule="auto"/>
        <w:ind w:firstLine="426"/>
        <w:contextualSpacing/>
        <w:jc w:val="center"/>
        <w:rPr>
          <w:rFonts w:ascii="Times New Roman" w:hAnsi="Times New Roman"/>
          <w:sz w:val="24"/>
          <w:szCs w:val="24"/>
        </w:rPr>
      </w:pPr>
      <w:r w:rsidRPr="00757EB2">
        <w:rPr>
          <w:rFonts w:ascii="Times New Roman" w:hAnsi="Times New Roman"/>
          <w:b/>
          <w:bCs/>
          <w:sz w:val="24"/>
          <w:szCs w:val="24"/>
        </w:rPr>
        <w:t>РАБОЧАЯ ПРОГРАММА ДИСЦИПЛИНЫ (МОДУЛЯ)</w:t>
      </w: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D64252" w:rsidRPr="00757EB2" w:rsidRDefault="00D64252" w:rsidP="00D64252">
      <w:pPr>
        <w:spacing w:after="0" w:line="240" w:lineRule="auto"/>
        <w:contextualSpacing/>
        <w:jc w:val="center"/>
        <w:rPr>
          <w:rFonts w:ascii="Times New Roman" w:hAnsi="Times New Roman"/>
          <w:sz w:val="24"/>
          <w:szCs w:val="24"/>
        </w:rPr>
      </w:pPr>
    </w:p>
    <w:p w:rsidR="00D64252" w:rsidRDefault="00D64252" w:rsidP="00D64252">
      <w:pPr>
        <w:spacing w:after="0" w:line="240" w:lineRule="auto"/>
        <w:ind w:firstLine="426"/>
        <w:contextualSpacing/>
        <w:jc w:val="center"/>
        <w:rPr>
          <w:rFonts w:ascii="Times New Roman" w:hAnsi="Times New Roman"/>
          <w:b/>
          <w:bCs/>
          <w:sz w:val="24"/>
          <w:szCs w:val="24"/>
          <w:u w:val="single"/>
        </w:rPr>
      </w:pPr>
      <w:r w:rsidRPr="007034F6">
        <w:rPr>
          <w:rFonts w:ascii="Times New Roman" w:hAnsi="Times New Roman"/>
          <w:b/>
          <w:sz w:val="24"/>
          <w:szCs w:val="24"/>
          <w:u w:val="single"/>
        </w:rPr>
        <w:t>Б</w:t>
      </w:r>
      <w:proofErr w:type="gramStart"/>
      <w:r w:rsidRPr="007034F6">
        <w:rPr>
          <w:rFonts w:ascii="Times New Roman" w:hAnsi="Times New Roman"/>
          <w:b/>
          <w:sz w:val="24"/>
          <w:szCs w:val="24"/>
          <w:u w:val="single"/>
        </w:rPr>
        <w:t>1</w:t>
      </w:r>
      <w:proofErr w:type="gramEnd"/>
      <w:r w:rsidRPr="007034F6">
        <w:rPr>
          <w:rFonts w:ascii="Times New Roman" w:hAnsi="Times New Roman"/>
          <w:b/>
          <w:sz w:val="24"/>
          <w:szCs w:val="24"/>
          <w:u w:val="single"/>
        </w:rPr>
        <w:t>.В.ДВ.01.0</w:t>
      </w:r>
      <w:r w:rsidR="00B00493">
        <w:rPr>
          <w:rFonts w:ascii="Times New Roman" w:hAnsi="Times New Roman"/>
          <w:b/>
          <w:sz w:val="24"/>
          <w:szCs w:val="24"/>
          <w:u w:val="single"/>
        </w:rPr>
        <w:t>2</w:t>
      </w:r>
      <w:r>
        <w:rPr>
          <w:rFonts w:ascii="Times New Roman" w:hAnsi="Times New Roman"/>
          <w:b/>
          <w:bCs/>
          <w:sz w:val="24"/>
          <w:szCs w:val="24"/>
          <w:u w:val="single"/>
        </w:rPr>
        <w:t xml:space="preserve">Электромагнитная совместимость </w:t>
      </w:r>
    </w:p>
    <w:p w:rsidR="00D64252" w:rsidRPr="007034F6" w:rsidRDefault="00D64252" w:rsidP="00D64252">
      <w:pPr>
        <w:spacing w:after="0" w:line="240" w:lineRule="auto"/>
        <w:ind w:firstLine="426"/>
        <w:contextualSpacing/>
        <w:jc w:val="center"/>
        <w:rPr>
          <w:rFonts w:ascii="Times New Roman" w:hAnsi="Times New Roman"/>
          <w:b/>
          <w:bCs/>
          <w:sz w:val="24"/>
          <w:szCs w:val="24"/>
          <w:u w:val="single"/>
        </w:rPr>
      </w:pPr>
    </w:p>
    <w:p w:rsidR="00D64252" w:rsidRPr="00757EB2" w:rsidRDefault="00D64252" w:rsidP="00D64252">
      <w:pPr>
        <w:spacing w:after="0" w:line="240" w:lineRule="auto"/>
        <w:ind w:firstLine="426"/>
        <w:contextualSpacing/>
        <w:jc w:val="center"/>
        <w:rPr>
          <w:rFonts w:ascii="Times New Roman" w:hAnsi="Times New Roman"/>
          <w:b/>
          <w:bCs/>
          <w:sz w:val="24"/>
          <w:szCs w:val="24"/>
        </w:rPr>
      </w:pPr>
    </w:p>
    <w:p w:rsidR="00D64252" w:rsidRPr="00757EB2" w:rsidRDefault="00D64252" w:rsidP="00D64252">
      <w:pPr>
        <w:spacing w:after="0" w:line="240" w:lineRule="auto"/>
        <w:contextualSpacing/>
        <w:jc w:val="center"/>
        <w:rPr>
          <w:rFonts w:ascii="Times New Roman" w:hAnsi="Times New Roman"/>
          <w:sz w:val="24"/>
          <w:szCs w:val="24"/>
        </w:rPr>
      </w:pPr>
      <w:r w:rsidRPr="00757EB2">
        <w:rPr>
          <w:rFonts w:ascii="Times New Roman" w:hAnsi="Times New Roman"/>
          <w:sz w:val="24"/>
          <w:szCs w:val="24"/>
        </w:rPr>
        <w:t>Направление подготовки</w:t>
      </w:r>
      <w:r w:rsidR="006322C9">
        <w:rPr>
          <w:rFonts w:ascii="Times New Roman" w:hAnsi="Times New Roman"/>
          <w:sz w:val="24"/>
          <w:szCs w:val="24"/>
        </w:rPr>
        <w:t xml:space="preserve"> (</w:t>
      </w:r>
      <w:proofErr w:type="spellStart"/>
      <w:r w:rsidR="006322C9">
        <w:rPr>
          <w:rFonts w:ascii="Times New Roman" w:hAnsi="Times New Roman"/>
          <w:sz w:val="24"/>
          <w:szCs w:val="24"/>
        </w:rPr>
        <w:t>Бакалавриат</w:t>
      </w:r>
      <w:proofErr w:type="spellEnd"/>
      <w:r w:rsidR="006322C9">
        <w:rPr>
          <w:rFonts w:ascii="Times New Roman" w:hAnsi="Times New Roman"/>
          <w:sz w:val="24"/>
          <w:szCs w:val="24"/>
        </w:rPr>
        <w:t>)</w:t>
      </w:r>
    </w:p>
    <w:p w:rsidR="00D64252" w:rsidRPr="00BB584D" w:rsidRDefault="00D64252" w:rsidP="00D64252">
      <w:pPr>
        <w:spacing w:after="0" w:line="240" w:lineRule="auto"/>
        <w:contextualSpacing/>
        <w:jc w:val="center"/>
        <w:rPr>
          <w:rFonts w:ascii="Times New Roman" w:hAnsi="Times New Roman"/>
          <w:b/>
          <w:sz w:val="24"/>
          <w:szCs w:val="24"/>
          <w:u w:val="single"/>
        </w:rPr>
      </w:pPr>
      <w:r w:rsidRPr="00BB584D">
        <w:rPr>
          <w:rFonts w:ascii="Times New Roman" w:hAnsi="Times New Roman"/>
          <w:b/>
          <w:sz w:val="24"/>
          <w:szCs w:val="24"/>
          <w:u w:val="single"/>
        </w:rPr>
        <w:t>13.03.02  Электроэнергетика и электротехника</w:t>
      </w:r>
    </w:p>
    <w:p w:rsidR="00D64252" w:rsidRDefault="00D64252" w:rsidP="00D64252">
      <w:pPr>
        <w:spacing w:after="0" w:line="240" w:lineRule="auto"/>
        <w:contextualSpacing/>
        <w:jc w:val="center"/>
        <w:rPr>
          <w:rFonts w:ascii="Times New Roman" w:hAnsi="Times New Roman"/>
          <w:i/>
          <w:iCs/>
          <w:sz w:val="24"/>
          <w:szCs w:val="24"/>
        </w:rPr>
      </w:pPr>
    </w:p>
    <w:p w:rsidR="00D64252" w:rsidRDefault="00D64252" w:rsidP="00D64252">
      <w:pPr>
        <w:spacing w:after="0" w:line="240" w:lineRule="auto"/>
        <w:contextualSpacing/>
        <w:jc w:val="center"/>
        <w:rPr>
          <w:rFonts w:ascii="Times New Roman" w:hAnsi="Times New Roman"/>
          <w:i/>
          <w:iCs/>
          <w:sz w:val="24"/>
          <w:szCs w:val="24"/>
        </w:rPr>
      </w:pPr>
    </w:p>
    <w:p w:rsidR="00D64252" w:rsidRPr="00757EB2" w:rsidRDefault="00D64252" w:rsidP="00D64252">
      <w:pPr>
        <w:spacing w:after="0" w:line="240" w:lineRule="auto"/>
        <w:contextualSpacing/>
        <w:jc w:val="center"/>
        <w:rPr>
          <w:rFonts w:ascii="Times New Roman" w:hAnsi="Times New Roman"/>
          <w:i/>
          <w:iCs/>
          <w:sz w:val="24"/>
          <w:szCs w:val="24"/>
        </w:rPr>
      </w:pPr>
    </w:p>
    <w:p w:rsidR="00D64252" w:rsidRPr="00757EB2" w:rsidRDefault="006322C9" w:rsidP="00D64252">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D64252" w:rsidRPr="00757EB2">
        <w:rPr>
          <w:rFonts w:ascii="Times New Roman" w:hAnsi="Times New Roman"/>
          <w:sz w:val="24"/>
          <w:szCs w:val="24"/>
        </w:rPr>
        <w:t>рофиль подготовки)</w:t>
      </w:r>
    </w:p>
    <w:p w:rsidR="00D64252" w:rsidRPr="00BB584D" w:rsidRDefault="00D64252" w:rsidP="00D64252">
      <w:pPr>
        <w:spacing w:after="0" w:line="240" w:lineRule="auto"/>
        <w:ind w:firstLine="426"/>
        <w:contextualSpacing/>
        <w:jc w:val="center"/>
        <w:rPr>
          <w:rFonts w:ascii="Times New Roman" w:hAnsi="Times New Roman"/>
          <w:b/>
          <w:sz w:val="24"/>
          <w:szCs w:val="24"/>
          <w:u w:val="single"/>
        </w:rPr>
      </w:pPr>
      <w:r w:rsidRPr="00BB584D">
        <w:rPr>
          <w:rFonts w:ascii="Times New Roman" w:hAnsi="Times New Roman"/>
          <w:b/>
          <w:sz w:val="24"/>
          <w:szCs w:val="24"/>
          <w:u w:val="single"/>
        </w:rPr>
        <w:t>Электроснабжение</w:t>
      </w: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D64252" w:rsidRPr="00757EB2" w:rsidRDefault="00D64252" w:rsidP="00D64252">
      <w:pPr>
        <w:spacing w:after="0" w:line="240" w:lineRule="auto"/>
        <w:ind w:firstLine="426"/>
        <w:contextualSpacing/>
        <w:jc w:val="center"/>
        <w:rPr>
          <w:rFonts w:ascii="Times New Roman" w:hAnsi="Times New Roman"/>
          <w:sz w:val="24"/>
          <w:szCs w:val="24"/>
        </w:rPr>
      </w:pPr>
      <w:r w:rsidRPr="00757EB2">
        <w:rPr>
          <w:rFonts w:ascii="Times New Roman" w:hAnsi="Times New Roman"/>
          <w:sz w:val="24"/>
          <w:szCs w:val="24"/>
        </w:rPr>
        <w:t>Квалификация выпускника</w:t>
      </w:r>
    </w:p>
    <w:p w:rsidR="00D64252" w:rsidRPr="00BB584D" w:rsidRDefault="006322C9" w:rsidP="00D64252">
      <w:pPr>
        <w:spacing w:after="0" w:line="240" w:lineRule="auto"/>
        <w:ind w:firstLine="426"/>
        <w:contextualSpacing/>
        <w:jc w:val="center"/>
        <w:rPr>
          <w:rFonts w:ascii="Times New Roman" w:hAnsi="Times New Roman"/>
          <w:b/>
          <w:sz w:val="24"/>
          <w:szCs w:val="24"/>
          <w:u w:val="single"/>
        </w:rPr>
      </w:pPr>
      <w:r w:rsidRPr="00BB584D">
        <w:rPr>
          <w:rFonts w:ascii="Times New Roman" w:hAnsi="Times New Roman"/>
          <w:b/>
          <w:iCs/>
          <w:sz w:val="24"/>
          <w:szCs w:val="24"/>
          <w:u w:val="single"/>
        </w:rPr>
        <w:t>Б</w:t>
      </w:r>
      <w:r w:rsidR="00D64252" w:rsidRPr="00BB584D">
        <w:rPr>
          <w:rFonts w:ascii="Times New Roman" w:hAnsi="Times New Roman"/>
          <w:b/>
          <w:iCs/>
          <w:sz w:val="24"/>
          <w:szCs w:val="24"/>
          <w:u w:val="single"/>
        </w:rPr>
        <w:t>акалавр</w:t>
      </w:r>
    </w:p>
    <w:p w:rsidR="00D64252" w:rsidRPr="00757EB2" w:rsidRDefault="00D64252" w:rsidP="00D64252">
      <w:pPr>
        <w:spacing w:after="0" w:line="240" w:lineRule="auto"/>
        <w:ind w:firstLine="426"/>
        <w:contextualSpacing/>
        <w:jc w:val="center"/>
        <w:rPr>
          <w:rFonts w:ascii="Times New Roman" w:hAnsi="Times New Roman"/>
          <w:b/>
          <w:sz w:val="24"/>
          <w:szCs w:val="24"/>
          <w:u w:val="single"/>
        </w:rPr>
      </w:pPr>
    </w:p>
    <w:p w:rsidR="00D64252" w:rsidRPr="00757EB2" w:rsidRDefault="00D64252" w:rsidP="00D64252">
      <w:pPr>
        <w:spacing w:after="0" w:line="240" w:lineRule="auto"/>
        <w:ind w:firstLine="426"/>
        <w:contextualSpacing/>
        <w:jc w:val="center"/>
        <w:rPr>
          <w:rFonts w:ascii="Times New Roman" w:hAnsi="Times New Roman"/>
          <w:b/>
          <w:sz w:val="24"/>
          <w:szCs w:val="24"/>
          <w:u w:val="single"/>
        </w:rPr>
      </w:pPr>
    </w:p>
    <w:p w:rsidR="00D64252" w:rsidRPr="00757EB2" w:rsidRDefault="00D64252" w:rsidP="00D64252">
      <w:pPr>
        <w:spacing w:after="0" w:line="240" w:lineRule="auto"/>
        <w:contextualSpacing/>
        <w:jc w:val="center"/>
        <w:rPr>
          <w:rFonts w:ascii="Times New Roman" w:hAnsi="Times New Roman"/>
          <w:sz w:val="24"/>
          <w:szCs w:val="24"/>
        </w:rPr>
      </w:pPr>
      <w:r w:rsidRPr="00757EB2">
        <w:rPr>
          <w:rFonts w:ascii="Times New Roman" w:hAnsi="Times New Roman"/>
          <w:sz w:val="24"/>
          <w:szCs w:val="24"/>
        </w:rPr>
        <w:t>Форма обучения</w:t>
      </w:r>
    </w:p>
    <w:p w:rsidR="00D64252" w:rsidRPr="00BB584D" w:rsidRDefault="006322C9" w:rsidP="00D64252">
      <w:pPr>
        <w:spacing w:after="0" w:line="240" w:lineRule="auto"/>
        <w:contextualSpacing/>
        <w:jc w:val="center"/>
        <w:rPr>
          <w:rFonts w:ascii="Times New Roman" w:hAnsi="Times New Roman"/>
          <w:b/>
          <w:sz w:val="24"/>
          <w:szCs w:val="24"/>
        </w:rPr>
      </w:pPr>
      <w:r w:rsidRPr="00BB584D">
        <w:rPr>
          <w:rFonts w:ascii="Times New Roman" w:hAnsi="Times New Roman"/>
          <w:b/>
          <w:iCs/>
          <w:sz w:val="24"/>
          <w:szCs w:val="24"/>
          <w:u w:val="single"/>
        </w:rPr>
        <w:t xml:space="preserve">очная, </w:t>
      </w:r>
      <w:r w:rsidR="00D64252" w:rsidRPr="00BB584D">
        <w:rPr>
          <w:rFonts w:ascii="Times New Roman" w:hAnsi="Times New Roman"/>
          <w:b/>
          <w:iCs/>
          <w:sz w:val="24"/>
          <w:szCs w:val="24"/>
          <w:u w:val="single"/>
        </w:rPr>
        <w:t>заочная</w:t>
      </w: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D64252" w:rsidRDefault="00D64252" w:rsidP="00D64252">
      <w:pPr>
        <w:spacing w:after="0" w:line="240" w:lineRule="auto"/>
        <w:ind w:firstLine="426"/>
        <w:contextualSpacing/>
        <w:jc w:val="center"/>
        <w:rPr>
          <w:rFonts w:ascii="Times New Roman" w:hAnsi="Times New Roman"/>
          <w:sz w:val="24"/>
          <w:szCs w:val="24"/>
        </w:rPr>
      </w:pPr>
    </w:p>
    <w:p w:rsidR="00C34E7E" w:rsidRDefault="00C34E7E" w:rsidP="00D64252">
      <w:pPr>
        <w:spacing w:after="0" w:line="240" w:lineRule="auto"/>
        <w:ind w:firstLine="426"/>
        <w:contextualSpacing/>
        <w:jc w:val="center"/>
        <w:rPr>
          <w:rFonts w:ascii="Times New Roman" w:hAnsi="Times New Roman"/>
          <w:sz w:val="24"/>
          <w:szCs w:val="24"/>
        </w:rPr>
      </w:pPr>
    </w:p>
    <w:p w:rsidR="006322C9" w:rsidRDefault="006322C9" w:rsidP="00D64252">
      <w:pPr>
        <w:spacing w:after="0" w:line="240" w:lineRule="auto"/>
        <w:ind w:firstLine="426"/>
        <w:contextualSpacing/>
        <w:jc w:val="center"/>
        <w:rPr>
          <w:rFonts w:ascii="Times New Roman" w:hAnsi="Times New Roman"/>
          <w:sz w:val="24"/>
          <w:szCs w:val="24"/>
        </w:rPr>
      </w:pPr>
    </w:p>
    <w:p w:rsidR="00C34E7E" w:rsidRDefault="00C34E7E" w:rsidP="00D64252">
      <w:pPr>
        <w:spacing w:after="0" w:line="240" w:lineRule="auto"/>
        <w:ind w:firstLine="426"/>
        <w:contextualSpacing/>
        <w:jc w:val="center"/>
        <w:rPr>
          <w:rFonts w:ascii="Times New Roman" w:hAnsi="Times New Roman"/>
          <w:sz w:val="24"/>
          <w:szCs w:val="24"/>
        </w:rPr>
      </w:pPr>
    </w:p>
    <w:p w:rsidR="00C34E7E" w:rsidRPr="00757EB2" w:rsidRDefault="00C34E7E" w:rsidP="00D64252">
      <w:pPr>
        <w:spacing w:after="0" w:line="240" w:lineRule="auto"/>
        <w:ind w:firstLine="426"/>
        <w:contextualSpacing/>
        <w:jc w:val="center"/>
        <w:rPr>
          <w:rFonts w:ascii="Times New Roman" w:hAnsi="Times New Roman"/>
          <w:sz w:val="24"/>
          <w:szCs w:val="24"/>
        </w:rPr>
      </w:pPr>
    </w:p>
    <w:p w:rsidR="00D64252" w:rsidRPr="00757EB2" w:rsidRDefault="00D64252" w:rsidP="00D64252">
      <w:pPr>
        <w:spacing w:after="0" w:line="240" w:lineRule="auto"/>
        <w:ind w:firstLine="426"/>
        <w:contextualSpacing/>
        <w:jc w:val="center"/>
        <w:rPr>
          <w:rFonts w:ascii="Times New Roman" w:hAnsi="Times New Roman"/>
          <w:sz w:val="24"/>
          <w:szCs w:val="24"/>
        </w:rPr>
      </w:pPr>
    </w:p>
    <w:p w:rsidR="00AC11BF" w:rsidRDefault="006E328B" w:rsidP="00D64252">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17153C">
        <w:rPr>
          <w:rFonts w:ascii="Times New Roman" w:hAnsi="Times New Roman"/>
          <w:sz w:val="24"/>
          <w:szCs w:val="24"/>
        </w:rPr>
        <w:t>2025</w:t>
      </w:r>
      <w:r w:rsidR="00300BB2">
        <w:rPr>
          <w:rFonts w:ascii="Times New Roman" w:hAnsi="Times New Roman"/>
          <w:sz w:val="24"/>
          <w:szCs w:val="24"/>
        </w:rPr>
        <w:t>г</w:t>
      </w:r>
    </w:p>
    <w:p w:rsidR="00AC11BF" w:rsidRDefault="00AC11BF">
      <w:pPr>
        <w:spacing w:after="0" w:line="240" w:lineRule="auto"/>
        <w:rPr>
          <w:rFonts w:ascii="Times New Roman" w:hAnsi="Times New Roman"/>
          <w:sz w:val="24"/>
          <w:szCs w:val="24"/>
        </w:rPr>
      </w:pPr>
      <w:r>
        <w:rPr>
          <w:rFonts w:ascii="Times New Roman" w:hAnsi="Times New Roman"/>
          <w:sz w:val="24"/>
          <w:szCs w:val="24"/>
        </w:rPr>
        <w:br w:type="page"/>
      </w:r>
    </w:p>
    <w:p w:rsidR="00C34E7E" w:rsidRDefault="00C34E7E">
      <w:pPr>
        <w:spacing w:after="0" w:line="240" w:lineRule="auto"/>
        <w:ind w:firstLine="426"/>
        <w:contextualSpacing/>
        <w:jc w:val="center"/>
        <w:rPr>
          <w:rFonts w:ascii="Times New Roman" w:hAnsi="Times New Roman"/>
          <w:b/>
          <w:bCs/>
          <w:i/>
          <w:iCs/>
          <w:sz w:val="28"/>
          <w:szCs w:val="28"/>
        </w:rPr>
      </w:pPr>
    </w:p>
    <w:p w:rsidR="00014C10" w:rsidRDefault="002B5F5A">
      <w:pPr>
        <w:numPr>
          <w:ilvl w:val="0"/>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014C10" w:rsidRDefault="002B5F5A">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«Электромагнитная совместимость» являются: формирование у обучающихся направления 13.03.02 «Электроэнергетика и электротехника» знаний в области влияния индустриальных и природных помех на надежную, безопасную и экономическую работу системы электроснабжения. </w:t>
      </w:r>
    </w:p>
    <w:p w:rsidR="00014C10" w:rsidRDefault="002B5F5A">
      <w:pPr>
        <w:spacing w:after="0" w:line="240" w:lineRule="auto"/>
        <w:ind w:left="426"/>
        <w:contextualSpacing/>
        <w:jc w:val="both"/>
        <w:rPr>
          <w:rFonts w:ascii="Times New Roman" w:hAnsi="Times New Roman"/>
          <w:sz w:val="24"/>
          <w:szCs w:val="24"/>
        </w:rPr>
      </w:pPr>
      <w:r>
        <w:rPr>
          <w:rFonts w:ascii="Times New Roman" w:hAnsi="Times New Roman"/>
          <w:b/>
          <w:bCs/>
          <w:sz w:val="24"/>
          <w:szCs w:val="24"/>
        </w:rPr>
        <w:t>Задачи дисциплины:</w:t>
      </w:r>
    </w:p>
    <w:p w:rsidR="00014C10" w:rsidRDefault="002B5F5A">
      <w:pPr>
        <w:spacing w:after="0" w:line="240" w:lineRule="auto"/>
        <w:ind w:left="426"/>
        <w:contextualSpacing/>
        <w:jc w:val="both"/>
        <w:rPr>
          <w:rFonts w:ascii="Times New Roman" w:hAnsi="Times New Roman"/>
          <w:sz w:val="24"/>
          <w:szCs w:val="24"/>
        </w:rPr>
      </w:pPr>
      <w:r>
        <w:rPr>
          <w:rFonts w:ascii="Times New Roman" w:hAnsi="Times New Roman"/>
          <w:sz w:val="24"/>
          <w:szCs w:val="24"/>
        </w:rPr>
        <w:t>- изучение основные механизмы возникновения помех, причины их появления, классификацию помех, способы и с ними;</w:t>
      </w:r>
    </w:p>
    <w:p w:rsidR="00014C10" w:rsidRDefault="002B5F5A">
      <w:pPr>
        <w:spacing w:after="0" w:line="240" w:lineRule="auto"/>
        <w:ind w:left="426"/>
        <w:contextualSpacing/>
        <w:jc w:val="both"/>
        <w:rPr>
          <w:rFonts w:ascii="Times New Roman" w:hAnsi="Times New Roman"/>
          <w:sz w:val="24"/>
          <w:szCs w:val="24"/>
        </w:rPr>
      </w:pPr>
      <w:r>
        <w:rPr>
          <w:rFonts w:ascii="Times New Roman" w:hAnsi="Times New Roman"/>
          <w:sz w:val="24"/>
          <w:szCs w:val="24"/>
        </w:rPr>
        <w:t>- изучение типов источников помех, основных норм и правил по организации работы в области электромагнитной совместимости (ЭМС);</w:t>
      </w:r>
    </w:p>
    <w:p w:rsidR="00014C10" w:rsidRDefault="002B5F5A">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изучение методов методы борьбы с электромагнитными помехами (ЭМП) различной природы, технических средств подавления (уменьшения) помех </w:t>
      </w:r>
    </w:p>
    <w:p w:rsidR="00014C10" w:rsidRDefault="00014C10">
      <w:pPr>
        <w:spacing w:after="0" w:line="240" w:lineRule="auto"/>
        <w:ind w:firstLine="426"/>
        <w:contextualSpacing/>
        <w:jc w:val="both"/>
        <w:rPr>
          <w:rFonts w:ascii="Times New Roman" w:hAnsi="Times New Roman"/>
          <w:sz w:val="24"/>
          <w:szCs w:val="24"/>
        </w:rPr>
      </w:pPr>
    </w:p>
    <w:p w:rsidR="00014C10" w:rsidRDefault="00014C10">
      <w:pPr>
        <w:spacing w:after="0" w:line="240" w:lineRule="auto"/>
        <w:ind w:firstLine="426"/>
        <w:contextualSpacing/>
        <w:jc w:val="both"/>
        <w:rPr>
          <w:rFonts w:ascii="Times New Roman" w:hAnsi="Times New Roman"/>
          <w:sz w:val="24"/>
          <w:szCs w:val="24"/>
        </w:rPr>
      </w:pPr>
    </w:p>
    <w:p w:rsidR="00014C10" w:rsidRDefault="00014C10">
      <w:pPr>
        <w:spacing w:after="0" w:line="240" w:lineRule="auto"/>
        <w:ind w:firstLine="426"/>
        <w:contextualSpacing/>
        <w:jc w:val="both"/>
        <w:rPr>
          <w:rFonts w:ascii="Times New Roman" w:hAnsi="Times New Roman"/>
          <w:sz w:val="24"/>
          <w:szCs w:val="24"/>
        </w:rPr>
      </w:pPr>
    </w:p>
    <w:p w:rsidR="00014C10" w:rsidRDefault="002B5F5A">
      <w:pPr>
        <w:numPr>
          <w:ilvl w:val="1"/>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014C10" w:rsidRDefault="00014C10">
      <w:pPr>
        <w:spacing w:after="0" w:line="240" w:lineRule="auto"/>
        <w:contextualSpacing/>
        <w:jc w:val="both"/>
        <w:rPr>
          <w:rFonts w:ascii="Times New Roman" w:hAnsi="Times New Roman"/>
          <w:sz w:val="24"/>
          <w:szCs w:val="24"/>
        </w:rPr>
      </w:pPr>
    </w:p>
    <w:p w:rsidR="00014C10" w:rsidRDefault="002B5F5A">
      <w:pPr>
        <w:spacing w:after="0" w:line="240" w:lineRule="auto"/>
        <w:contextualSpacing/>
        <w:jc w:val="both"/>
        <w:rPr>
          <w:rFonts w:ascii="Times New Roman" w:hAnsi="Times New Roman"/>
          <w:sz w:val="24"/>
          <w:szCs w:val="24"/>
        </w:rPr>
      </w:pPr>
      <w:r>
        <w:rPr>
          <w:rFonts w:ascii="Times New Roman" w:hAnsi="Times New Roman"/>
          <w:color w:val="000000"/>
          <w:sz w:val="24"/>
          <w:szCs w:val="24"/>
        </w:rPr>
        <w:t xml:space="preserve">Дисциплин  «Электромагнитная совместимость»  входит в часть, формируемую участниками образовательных отношений  дисциплин по выбору основной профессиональной образовательной программы </w:t>
      </w:r>
      <w:proofErr w:type="spellStart"/>
      <w:r>
        <w:rPr>
          <w:rFonts w:ascii="Times New Roman" w:hAnsi="Times New Roman"/>
          <w:color w:val="000000"/>
          <w:sz w:val="24"/>
          <w:szCs w:val="24"/>
        </w:rPr>
        <w:t>бакалавриата</w:t>
      </w:r>
      <w:proofErr w:type="spellEnd"/>
      <w:r>
        <w:rPr>
          <w:rFonts w:ascii="Times New Roman" w:hAnsi="Times New Roman"/>
          <w:color w:val="000000"/>
          <w:sz w:val="24"/>
          <w:szCs w:val="24"/>
        </w:rPr>
        <w:t xml:space="preserve"> по направлению подготовки  13.03.02 «Электроэнергетика и электротехника», изучается в 1 семестре. Индекс дисциплины 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.В.Д.В.01.01</w:t>
      </w:r>
    </w:p>
    <w:p w:rsidR="00014C10" w:rsidRDefault="00014C10">
      <w:pPr>
        <w:spacing w:after="0" w:line="240" w:lineRule="auto"/>
        <w:ind w:firstLine="426"/>
        <w:contextualSpacing/>
        <w:jc w:val="both"/>
        <w:rPr>
          <w:rFonts w:ascii="Times New Roman" w:hAnsi="Times New Roman"/>
          <w:sz w:val="24"/>
          <w:szCs w:val="24"/>
        </w:rPr>
      </w:pPr>
    </w:p>
    <w:p w:rsidR="00014C10" w:rsidRDefault="002B5F5A">
      <w:p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w:t>
      </w:r>
      <w:r>
        <w:rPr>
          <w:rFonts w:ascii="Times New Roman" w:hAnsi="Times New Roman"/>
          <w:b/>
          <w:bCs/>
          <w:color w:val="000000"/>
          <w:sz w:val="24"/>
          <w:szCs w:val="24"/>
          <w:u w:val="single"/>
        </w:rPr>
        <w:t xml:space="preserve">«Электромагнитная совместимость» </w:t>
      </w: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014C10" w:rsidRDefault="00014C10">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000"/>
      </w:tblPr>
      <w:tblGrid>
        <w:gridCol w:w="1272"/>
        <w:gridCol w:w="2264"/>
        <w:gridCol w:w="3397"/>
        <w:gridCol w:w="2980"/>
        <w:gridCol w:w="40"/>
      </w:tblGrid>
      <w:tr w:rsidR="003339A8" w:rsidRPr="003339A8" w:rsidTr="008B7171">
        <w:trPr>
          <w:trHeight w:val="329"/>
        </w:trPr>
        <w:tc>
          <w:tcPr>
            <w:tcW w:w="1272" w:type="dxa"/>
            <w:tcBorders>
              <w:top w:val="single" w:sz="8" w:space="0" w:color="000000"/>
              <w:left w:val="single" w:sz="8" w:space="0" w:color="000000"/>
              <w:bottom w:val="single" w:sz="8" w:space="0" w:color="000000"/>
              <w:right w:val="single" w:sz="8" w:space="0" w:color="000000"/>
            </w:tcBorders>
          </w:tcPr>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 xml:space="preserve">Код </w:t>
            </w:r>
            <w:proofErr w:type="spellStart"/>
            <w:proofErr w:type="gramStart"/>
            <w:r w:rsidRPr="003339A8">
              <w:rPr>
                <w:rFonts w:ascii="Times New Roman" w:hAnsi="Times New Roman"/>
                <w:sz w:val="24"/>
                <w:szCs w:val="24"/>
              </w:rPr>
              <w:t>компетен-ции</w:t>
            </w:r>
            <w:proofErr w:type="spellEnd"/>
            <w:proofErr w:type="gramEnd"/>
          </w:p>
          <w:p w:rsidR="003339A8" w:rsidRPr="003339A8" w:rsidRDefault="003339A8" w:rsidP="003339A8">
            <w:pPr>
              <w:spacing w:after="0" w:line="240" w:lineRule="auto"/>
              <w:ind w:firstLine="426"/>
              <w:contextualSpacing/>
              <w:jc w:val="both"/>
              <w:rPr>
                <w:rFonts w:ascii="Times New Roman" w:hAnsi="Times New Roman"/>
                <w:sz w:val="24"/>
                <w:szCs w:val="24"/>
              </w:rPr>
            </w:pPr>
          </w:p>
        </w:tc>
        <w:tc>
          <w:tcPr>
            <w:tcW w:w="2264" w:type="dxa"/>
            <w:tcBorders>
              <w:top w:val="single" w:sz="8" w:space="0" w:color="000000"/>
              <w:bottom w:val="single" w:sz="8" w:space="0" w:color="000000"/>
              <w:right w:val="single" w:sz="8" w:space="0" w:color="000000"/>
            </w:tcBorders>
          </w:tcPr>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Наименование компетенции</w:t>
            </w:r>
          </w:p>
          <w:p w:rsidR="003339A8" w:rsidRPr="003339A8" w:rsidRDefault="003339A8" w:rsidP="003339A8">
            <w:pPr>
              <w:spacing w:after="0" w:line="240" w:lineRule="auto"/>
              <w:ind w:firstLine="426"/>
              <w:contextualSpacing/>
              <w:jc w:val="both"/>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Индикатор достижения компетенции</w:t>
            </w:r>
          </w:p>
          <w:p w:rsidR="003339A8" w:rsidRPr="003339A8" w:rsidRDefault="003339A8" w:rsidP="003339A8">
            <w:pPr>
              <w:spacing w:after="0" w:line="240" w:lineRule="auto"/>
              <w:ind w:firstLine="426"/>
              <w:contextualSpacing/>
              <w:jc w:val="both"/>
              <w:rPr>
                <w:rFonts w:ascii="Times New Roman" w:hAnsi="Times New Roman"/>
                <w:sz w:val="24"/>
                <w:szCs w:val="24"/>
              </w:rPr>
            </w:pPr>
          </w:p>
          <w:p w:rsidR="003339A8" w:rsidRPr="003339A8" w:rsidRDefault="003339A8" w:rsidP="003339A8">
            <w:pPr>
              <w:spacing w:after="0" w:line="240" w:lineRule="auto"/>
              <w:ind w:firstLine="426"/>
              <w:contextualSpacing/>
              <w:jc w:val="both"/>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 xml:space="preserve">В результате освоения дисциплины </w:t>
            </w:r>
            <w:proofErr w:type="gramStart"/>
            <w:r w:rsidRPr="003339A8">
              <w:rPr>
                <w:rFonts w:ascii="Times New Roman" w:hAnsi="Times New Roman"/>
                <w:sz w:val="24"/>
                <w:szCs w:val="24"/>
              </w:rPr>
              <w:t>обучающийся</w:t>
            </w:r>
            <w:proofErr w:type="gramEnd"/>
          </w:p>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b/>
                <w:bCs/>
                <w:sz w:val="24"/>
                <w:szCs w:val="24"/>
              </w:rPr>
              <w:t>должен</w:t>
            </w:r>
            <w:r w:rsidRPr="003339A8">
              <w:rPr>
                <w:rFonts w:ascii="Times New Roman" w:hAnsi="Times New Roman"/>
                <w:sz w:val="24"/>
                <w:szCs w:val="24"/>
              </w:rPr>
              <w:t>:</w:t>
            </w:r>
          </w:p>
        </w:tc>
        <w:tc>
          <w:tcPr>
            <w:tcW w:w="40" w:type="dxa"/>
            <w:tcBorders>
              <w:left w:val="single" w:sz="4" w:space="0" w:color="000000"/>
            </w:tcBorders>
          </w:tcPr>
          <w:p w:rsidR="003339A8" w:rsidRPr="003339A8" w:rsidRDefault="003339A8" w:rsidP="003339A8">
            <w:pPr>
              <w:spacing w:after="0" w:line="240" w:lineRule="auto"/>
              <w:ind w:firstLine="426"/>
              <w:contextualSpacing/>
              <w:jc w:val="both"/>
              <w:rPr>
                <w:rFonts w:ascii="Times New Roman" w:hAnsi="Times New Roman"/>
                <w:sz w:val="24"/>
                <w:szCs w:val="24"/>
              </w:rPr>
            </w:pPr>
          </w:p>
        </w:tc>
      </w:tr>
      <w:tr w:rsidR="003339A8" w:rsidRPr="003339A8" w:rsidTr="008B7171">
        <w:trPr>
          <w:trHeight w:val="306"/>
        </w:trPr>
        <w:tc>
          <w:tcPr>
            <w:tcW w:w="1272" w:type="dxa"/>
            <w:tcBorders>
              <w:left w:val="single" w:sz="8" w:space="0" w:color="000000"/>
              <w:bottom w:val="single" w:sz="8" w:space="0" w:color="000000"/>
              <w:right w:val="single" w:sz="8" w:space="0" w:color="000000"/>
            </w:tcBorders>
          </w:tcPr>
          <w:p w:rsidR="003339A8" w:rsidRPr="003339A8" w:rsidRDefault="003339A8" w:rsidP="003339A8">
            <w:pPr>
              <w:spacing w:after="0" w:line="240" w:lineRule="auto"/>
              <w:ind w:firstLine="426"/>
              <w:contextualSpacing/>
              <w:jc w:val="both"/>
              <w:rPr>
                <w:rFonts w:ascii="Times New Roman" w:hAnsi="Times New Roman"/>
                <w:b/>
                <w:sz w:val="24"/>
                <w:szCs w:val="24"/>
              </w:rPr>
            </w:pPr>
            <w:r w:rsidRPr="003339A8">
              <w:rPr>
                <w:rFonts w:ascii="Times New Roman" w:hAnsi="Times New Roman"/>
                <w:b/>
                <w:sz w:val="24"/>
                <w:szCs w:val="24"/>
              </w:rPr>
              <w:t>ПК-2.</w:t>
            </w:r>
          </w:p>
        </w:tc>
        <w:tc>
          <w:tcPr>
            <w:tcW w:w="2264" w:type="dxa"/>
            <w:tcBorders>
              <w:bottom w:val="single" w:sz="8" w:space="0" w:color="000000"/>
              <w:right w:val="single" w:sz="4" w:space="0" w:color="auto"/>
            </w:tcBorders>
          </w:tcPr>
          <w:p w:rsidR="003339A8" w:rsidRPr="003339A8" w:rsidRDefault="003339A8" w:rsidP="003339A8">
            <w:pPr>
              <w:spacing w:after="0" w:line="240" w:lineRule="auto"/>
              <w:ind w:firstLine="426"/>
              <w:contextualSpacing/>
              <w:jc w:val="both"/>
              <w:rPr>
                <w:rFonts w:ascii="Times New Roman" w:hAnsi="Times New Roman"/>
                <w:sz w:val="24"/>
                <w:szCs w:val="24"/>
              </w:rPr>
            </w:pPr>
            <w:proofErr w:type="gramStart"/>
            <w:r w:rsidRPr="003339A8">
              <w:rPr>
                <w:rFonts w:ascii="Times New Roman" w:hAnsi="Times New Roman"/>
                <w:sz w:val="24"/>
                <w:szCs w:val="24"/>
              </w:rPr>
              <w:t>Способен</w:t>
            </w:r>
            <w:proofErr w:type="gramEnd"/>
            <w:r w:rsidRPr="003339A8">
              <w:rPr>
                <w:rFonts w:ascii="Times New Roman" w:hAnsi="Times New Roman"/>
                <w:sz w:val="24"/>
                <w:szCs w:val="24"/>
              </w:rPr>
              <w:t xml:space="preserve"> определять и анализировать режимы работы систем электроснабжения объектов. </w:t>
            </w:r>
          </w:p>
        </w:tc>
        <w:tc>
          <w:tcPr>
            <w:tcW w:w="3397" w:type="dxa"/>
            <w:tcBorders>
              <w:top w:val="single" w:sz="4" w:space="0" w:color="auto"/>
              <w:left w:val="single" w:sz="4" w:space="0" w:color="auto"/>
              <w:bottom w:val="single" w:sz="4" w:space="0" w:color="auto"/>
              <w:right w:val="single" w:sz="4" w:space="0" w:color="auto"/>
            </w:tcBorders>
          </w:tcPr>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ПК-2.1. Рассчитывает и анализирует параметры электрооборудования системы электроснабжения объекта;</w:t>
            </w:r>
          </w:p>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ПК-2.2. Рассчитывает и анализирует режимы работы системы электроснабжения объекта.</w:t>
            </w:r>
          </w:p>
          <w:p w:rsidR="003339A8" w:rsidRPr="003339A8" w:rsidRDefault="003339A8" w:rsidP="003339A8">
            <w:pPr>
              <w:spacing w:after="0" w:line="240" w:lineRule="auto"/>
              <w:ind w:firstLine="426"/>
              <w:contextualSpacing/>
              <w:jc w:val="both"/>
              <w:rPr>
                <w:rFonts w:ascii="Times New Roman" w:hAnsi="Times New Roman"/>
                <w:sz w:val="24"/>
                <w:szCs w:val="24"/>
              </w:rPr>
            </w:pPr>
          </w:p>
        </w:tc>
        <w:tc>
          <w:tcPr>
            <w:tcW w:w="2980" w:type="dxa"/>
            <w:tcBorders>
              <w:top w:val="single" w:sz="4" w:space="0" w:color="auto"/>
              <w:left w:val="single" w:sz="4" w:space="0" w:color="auto"/>
              <w:bottom w:val="single" w:sz="4" w:space="0" w:color="auto"/>
              <w:right w:val="single" w:sz="4" w:space="0" w:color="auto"/>
            </w:tcBorders>
          </w:tcPr>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b/>
                <w:sz w:val="24"/>
                <w:szCs w:val="24"/>
              </w:rPr>
              <w:t xml:space="preserve">Знать: </w:t>
            </w:r>
            <w:r w:rsidRPr="003339A8">
              <w:rPr>
                <w:rFonts w:ascii="Times New Roman" w:hAnsi="Times New Roman"/>
                <w:sz w:val="24"/>
                <w:szCs w:val="24"/>
              </w:rPr>
              <w:t>основные принципы действия установок, работающих на базе возобновляемых источников энергии;</w:t>
            </w:r>
          </w:p>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b/>
                <w:sz w:val="24"/>
                <w:szCs w:val="24"/>
              </w:rPr>
              <w:t xml:space="preserve">Уметь: </w:t>
            </w:r>
            <w:r w:rsidRPr="003339A8">
              <w:rPr>
                <w:rFonts w:ascii="Times New Roman" w:hAnsi="Times New Roman"/>
                <w:sz w:val="24"/>
                <w:szCs w:val="24"/>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b/>
                <w:sz w:val="24"/>
                <w:szCs w:val="24"/>
              </w:rPr>
              <w:t xml:space="preserve">Владеть: </w:t>
            </w:r>
            <w:r w:rsidRPr="003339A8">
              <w:rPr>
                <w:rFonts w:ascii="Times New Roman" w:hAnsi="Times New Roman"/>
                <w:sz w:val="24"/>
                <w:szCs w:val="24"/>
              </w:rPr>
              <w:t xml:space="preserve">информацией о технико-экономических параметрах установок на базе возобновляемых источников энергии; </w:t>
            </w:r>
          </w:p>
        </w:tc>
        <w:tc>
          <w:tcPr>
            <w:tcW w:w="40" w:type="dxa"/>
            <w:tcBorders>
              <w:left w:val="single" w:sz="4" w:space="0" w:color="auto"/>
            </w:tcBorders>
          </w:tcPr>
          <w:p w:rsidR="003339A8" w:rsidRPr="003339A8" w:rsidRDefault="003339A8" w:rsidP="003339A8">
            <w:pPr>
              <w:spacing w:after="0" w:line="240" w:lineRule="auto"/>
              <w:ind w:firstLine="426"/>
              <w:contextualSpacing/>
              <w:jc w:val="both"/>
              <w:rPr>
                <w:rFonts w:ascii="Times New Roman" w:hAnsi="Times New Roman"/>
                <w:sz w:val="24"/>
                <w:szCs w:val="24"/>
              </w:rPr>
            </w:pPr>
          </w:p>
        </w:tc>
      </w:tr>
      <w:tr w:rsidR="003339A8" w:rsidRPr="003339A8" w:rsidTr="008B7171">
        <w:trPr>
          <w:trHeight w:val="44"/>
        </w:trPr>
        <w:tc>
          <w:tcPr>
            <w:tcW w:w="1272" w:type="dxa"/>
            <w:tcBorders>
              <w:left w:val="single" w:sz="8" w:space="0" w:color="000000"/>
              <w:bottom w:val="single" w:sz="8" w:space="0" w:color="000000"/>
              <w:right w:val="single" w:sz="8" w:space="0" w:color="000000"/>
            </w:tcBorders>
          </w:tcPr>
          <w:p w:rsidR="003339A8" w:rsidRPr="003339A8" w:rsidRDefault="003339A8" w:rsidP="003339A8">
            <w:pPr>
              <w:spacing w:after="0" w:line="240" w:lineRule="auto"/>
              <w:ind w:firstLine="426"/>
              <w:contextualSpacing/>
              <w:jc w:val="both"/>
              <w:rPr>
                <w:rFonts w:ascii="Times New Roman" w:hAnsi="Times New Roman"/>
                <w:b/>
                <w:sz w:val="24"/>
                <w:szCs w:val="24"/>
              </w:rPr>
            </w:pPr>
            <w:r w:rsidRPr="003339A8">
              <w:rPr>
                <w:rFonts w:ascii="Times New Roman" w:hAnsi="Times New Roman"/>
                <w:b/>
                <w:bCs/>
                <w:sz w:val="24"/>
                <w:szCs w:val="24"/>
              </w:rPr>
              <w:t>ПК-3.</w:t>
            </w:r>
          </w:p>
        </w:tc>
        <w:tc>
          <w:tcPr>
            <w:tcW w:w="2264" w:type="dxa"/>
            <w:tcBorders>
              <w:bottom w:val="single" w:sz="8" w:space="0" w:color="000000"/>
              <w:right w:val="single" w:sz="4" w:space="0" w:color="auto"/>
            </w:tcBorders>
          </w:tcPr>
          <w:p w:rsidR="003339A8" w:rsidRPr="003339A8" w:rsidRDefault="003339A8" w:rsidP="003339A8">
            <w:pPr>
              <w:spacing w:after="0" w:line="240" w:lineRule="auto"/>
              <w:ind w:firstLine="426"/>
              <w:contextualSpacing/>
              <w:jc w:val="both"/>
              <w:rPr>
                <w:rFonts w:ascii="Times New Roman" w:hAnsi="Times New Roman"/>
                <w:sz w:val="24"/>
                <w:szCs w:val="24"/>
              </w:rPr>
            </w:pPr>
            <w:proofErr w:type="gramStart"/>
            <w:r w:rsidRPr="003339A8">
              <w:rPr>
                <w:rFonts w:ascii="Times New Roman" w:hAnsi="Times New Roman"/>
                <w:sz w:val="24"/>
                <w:szCs w:val="24"/>
              </w:rPr>
              <w:t>Способен</w:t>
            </w:r>
            <w:proofErr w:type="gramEnd"/>
            <w:r w:rsidRPr="003339A8">
              <w:rPr>
                <w:rFonts w:ascii="Times New Roman" w:hAnsi="Times New Roman"/>
                <w:sz w:val="24"/>
                <w:szCs w:val="24"/>
              </w:rPr>
              <w:t xml:space="preserve"> использовать </w:t>
            </w:r>
            <w:r w:rsidRPr="003339A8">
              <w:rPr>
                <w:rFonts w:ascii="Times New Roman" w:hAnsi="Times New Roman"/>
                <w:sz w:val="24"/>
                <w:szCs w:val="24"/>
              </w:rPr>
              <w:lastRenderedPageBreak/>
              <w:t xml:space="preserve">технические средства для измерения и контроля основных параметров. </w:t>
            </w:r>
          </w:p>
        </w:tc>
        <w:tc>
          <w:tcPr>
            <w:tcW w:w="3397" w:type="dxa"/>
            <w:tcBorders>
              <w:top w:val="single" w:sz="4" w:space="0" w:color="auto"/>
              <w:left w:val="single" w:sz="4" w:space="0" w:color="auto"/>
              <w:bottom w:val="single" w:sz="4" w:space="0" w:color="auto"/>
              <w:right w:val="single" w:sz="4" w:space="0" w:color="auto"/>
            </w:tcBorders>
          </w:tcPr>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lastRenderedPageBreak/>
              <w:t xml:space="preserve">ПК-3.1. Демонстрирует знания основных технических </w:t>
            </w:r>
            <w:r w:rsidRPr="003339A8">
              <w:rPr>
                <w:rFonts w:ascii="Times New Roman" w:hAnsi="Times New Roman"/>
                <w:sz w:val="24"/>
                <w:szCs w:val="24"/>
              </w:rPr>
              <w:lastRenderedPageBreak/>
              <w:t>сре</w:t>
            </w:r>
            <w:proofErr w:type="gramStart"/>
            <w:r w:rsidRPr="003339A8">
              <w:rPr>
                <w:rFonts w:ascii="Times New Roman" w:hAnsi="Times New Roman"/>
                <w:sz w:val="24"/>
                <w:szCs w:val="24"/>
              </w:rPr>
              <w:t>дств дл</w:t>
            </w:r>
            <w:proofErr w:type="gramEnd"/>
            <w:r w:rsidRPr="003339A8">
              <w:rPr>
                <w:rFonts w:ascii="Times New Roman" w:hAnsi="Times New Roman"/>
                <w:sz w:val="24"/>
                <w:szCs w:val="24"/>
              </w:rPr>
              <w:t>я измерения и контроля основных параметров объектов профессиональной деятельности;</w:t>
            </w:r>
          </w:p>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ПК-3.2. Умеет использовать технические средства для измерения и контроля основных параметров объектов профессиональной деятельности;</w:t>
            </w:r>
          </w:p>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ПК-3.3. Владеет навыками измерения и контроля основных параметров работы объектов профессиональной деятельности.</w:t>
            </w:r>
          </w:p>
        </w:tc>
        <w:tc>
          <w:tcPr>
            <w:tcW w:w="2980" w:type="dxa"/>
            <w:tcBorders>
              <w:top w:val="single" w:sz="4" w:space="0" w:color="auto"/>
              <w:left w:val="single" w:sz="4" w:space="0" w:color="auto"/>
              <w:bottom w:val="single" w:sz="4" w:space="0" w:color="auto"/>
              <w:right w:val="single" w:sz="4" w:space="0" w:color="auto"/>
            </w:tcBorders>
          </w:tcPr>
          <w:p w:rsidR="003339A8" w:rsidRPr="003339A8" w:rsidRDefault="003339A8" w:rsidP="003339A8">
            <w:pPr>
              <w:spacing w:after="0" w:line="240" w:lineRule="auto"/>
              <w:ind w:firstLine="426"/>
              <w:contextualSpacing/>
              <w:jc w:val="both"/>
              <w:rPr>
                <w:rFonts w:ascii="Times New Roman" w:hAnsi="Times New Roman"/>
                <w:b/>
                <w:bCs/>
                <w:iCs/>
                <w:sz w:val="24"/>
                <w:szCs w:val="24"/>
              </w:rPr>
            </w:pPr>
            <w:r w:rsidRPr="003339A8">
              <w:rPr>
                <w:rFonts w:ascii="Times New Roman" w:hAnsi="Times New Roman"/>
                <w:iCs/>
                <w:sz w:val="24"/>
                <w:szCs w:val="24"/>
              </w:rPr>
              <w:lastRenderedPageBreak/>
              <w:t>З</w:t>
            </w:r>
            <w:r w:rsidRPr="003339A8">
              <w:rPr>
                <w:rFonts w:ascii="Times New Roman" w:hAnsi="Times New Roman"/>
                <w:b/>
                <w:bCs/>
                <w:iCs/>
                <w:sz w:val="24"/>
                <w:szCs w:val="24"/>
              </w:rPr>
              <w:t>нать:</w:t>
            </w:r>
            <w:r w:rsidRPr="003339A8">
              <w:rPr>
                <w:rFonts w:ascii="Times New Roman" w:hAnsi="Times New Roman"/>
                <w:iCs/>
                <w:sz w:val="24"/>
                <w:szCs w:val="24"/>
              </w:rPr>
              <w:t xml:space="preserve"> Принципы использования и контроля </w:t>
            </w:r>
            <w:r w:rsidRPr="003339A8">
              <w:rPr>
                <w:rFonts w:ascii="Times New Roman" w:hAnsi="Times New Roman"/>
                <w:sz w:val="24"/>
                <w:szCs w:val="24"/>
              </w:rPr>
              <w:lastRenderedPageBreak/>
              <w:t>технических сре</w:t>
            </w:r>
            <w:proofErr w:type="gramStart"/>
            <w:r w:rsidRPr="003339A8">
              <w:rPr>
                <w:rFonts w:ascii="Times New Roman" w:hAnsi="Times New Roman"/>
                <w:sz w:val="24"/>
                <w:szCs w:val="24"/>
              </w:rPr>
              <w:t>дств дл</w:t>
            </w:r>
            <w:proofErr w:type="gramEnd"/>
            <w:r w:rsidRPr="003339A8">
              <w:rPr>
                <w:rFonts w:ascii="Times New Roman" w:hAnsi="Times New Roman"/>
                <w:sz w:val="24"/>
                <w:szCs w:val="24"/>
              </w:rPr>
              <w:t>я измерения и контроля основных параметров</w:t>
            </w:r>
            <w:r w:rsidRPr="003339A8">
              <w:rPr>
                <w:rFonts w:ascii="Times New Roman" w:hAnsi="Times New Roman"/>
                <w:iCs/>
                <w:sz w:val="24"/>
                <w:szCs w:val="24"/>
              </w:rPr>
              <w:t>.</w:t>
            </w:r>
          </w:p>
          <w:p w:rsidR="003339A8" w:rsidRPr="003339A8" w:rsidRDefault="003339A8" w:rsidP="003339A8">
            <w:pPr>
              <w:spacing w:after="0" w:line="240" w:lineRule="auto"/>
              <w:ind w:firstLine="426"/>
              <w:contextualSpacing/>
              <w:jc w:val="both"/>
              <w:rPr>
                <w:rFonts w:ascii="Times New Roman" w:hAnsi="Times New Roman"/>
                <w:b/>
                <w:bCs/>
                <w:iCs/>
                <w:sz w:val="24"/>
                <w:szCs w:val="24"/>
              </w:rPr>
            </w:pPr>
            <w:r w:rsidRPr="003339A8">
              <w:rPr>
                <w:rFonts w:ascii="Times New Roman" w:hAnsi="Times New Roman"/>
                <w:b/>
                <w:bCs/>
                <w:iCs/>
                <w:sz w:val="24"/>
                <w:szCs w:val="24"/>
              </w:rPr>
              <w:t xml:space="preserve">Уметь: </w:t>
            </w:r>
            <w:r w:rsidRPr="003339A8">
              <w:rPr>
                <w:rFonts w:ascii="Times New Roman" w:hAnsi="Times New Roman"/>
                <w:iCs/>
                <w:sz w:val="24"/>
                <w:szCs w:val="24"/>
              </w:rPr>
              <w:t xml:space="preserve">Использовать </w:t>
            </w:r>
            <w:r w:rsidRPr="003339A8">
              <w:rPr>
                <w:rFonts w:ascii="Times New Roman" w:hAnsi="Times New Roman"/>
                <w:sz w:val="24"/>
                <w:szCs w:val="24"/>
              </w:rPr>
              <w:t>технические средства для измерения и контроля основных параметров</w:t>
            </w:r>
            <w:r w:rsidRPr="003339A8">
              <w:rPr>
                <w:rFonts w:ascii="Times New Roman" w:hAnsi="Times New Roman"/>
                <w:iCs/>
                <w:sz w:val="24"/>
                <w:szCs w:val="24"/>
              </w:rPr>
              <w:t>.</w:t>
            </w:r>
          </w:p>
          <w:p w:rsidR="003339A8" w:rsidRPr="003339A8" w:rsidRDefault="003339A8" w:rsidP="003339A8">
            <w:pPr>
              <w:spacing w:after="0" w:line="240" w:lineRule="auto"/>
              <w:ind w:firstLine="426"/>
              <w:contextualSpacing/>
              <w:jc w:val="both"/>
              <w:rPr>
                <w:rFonts w:ascii="Times New Roman" w:hAnsi="Times New Roman"/>
                <w:sz w:val="24"/>
                <w:szCs w:val="24"/>
              </w:rPr>
            </w:pPr>
            <w:r w:rsidRPr="003339A8">
              <w:rPr>
                <w:rFonts w:ascii="Times New Roman" w:hAnsi="Times New Roman"/>
                <w:b/>
                <w:bCs/>
                <w:iCs/>
                <w:sz w:val="24"/>
                <w:szCs w:val="24"/>
              </w:rPr>
              <w:t xml:space="preserve">Владеть: </w:t>
            </w:r>
            <w:r w:rsidRPr="003339A8">
              <w:rPr>
                <w:rFonts w:ascii="Times New Roman" w:hAnsi="Times New Roman"/>
                <w:iCs/>
                <w:sz w:val="24"/>
                <w:szCs w:val="24"/>
              </w:rPr>
              <w:t xml:space="preserve">Навыками пользования методов </w:t>
            </w:r>
            <w:r w:rsidRPr="003339A8">
              <w:rPr>
                <w:rFonts w:ascii="Times New Roman" w:hAnsi="Times New Roman"/>
                <w:sz w:val="24"/>
                <w:szCs w:val="24"/>
              </w:rPr>
              <w:t xml:space="preserve">контроля основных </w:t>
            </w:r>
            <w:proofErr w:type="spellStart"/>
            <w:r w:rsidRPr="003339A8">
              <w:rPr>
                <w:rFonts w:ascii="Times New Roman" w:hAnsi="Times New Roman"/>
                <w:sz w:val="24"/>
                <w:szCs w:val="24"/>
              </w:rPr>
              <w:t>параметровэлементов</w:t>
            </w:r>
            <w:proofErr w:type="spellEnd"/>
            <w:r w:rsidRPr="003339A8">
              <w:rPr>
                <w:rFonts w:ascii="Times New Roman" w:hAnsi="Times New Roman"/>
                <w:sz w:val="24"/>
                <w:szCs w:val="24"/>
              </w:rPr>
              <w:t xml:space="preserve"> оборудования объектов профессиональной деятельности.</w:t>
            </w:r>
          </w:p>
        </w:tc>
        <w:tc>
          <w:tcPr>
            <w:tcW w:w="40" w:type="dxa"/>
            <w:tcBorders>
              <w:left w:val="single" w:sz="4" w:space="0" w:color="auto"/>
            </w:tcBorders>
          </w:tcPr>
          <w:p w:rsidR="003339A8" w:rsidRPr="003339A8" w:rsidRDefault="003339A8" w:rsidP="003339A8">
            <w:pPr>
              <w:spacing w:after="0" w:line="240" w:lineRule="auto"/>
              <w:ind w:firstLine="426"/>
              <w:contextualSpacing/>
              <w:jc w:val="both"/>
              <w:rPr>
                <w:rFonts w:ascii="Times New Roman" w:hAnsi="Times New Roman"/>
                <w:sz w:val="24"/>
                <w:szCs w:val="24"/>
              </w:rPr>
            </w:pPr>
          </w:p>
        </w:tc>
      </w:tr>
    </w:tbl>
    <w:p w:rsidR="00014C10" w:rsidRDefault="00014C10">
      <w:pPr>
        <w:spacing w:after="0" w:line="240" w:lineRule="auto"/>
        <w:ind w:firstLine="426"/>
        <w:contextualSpacing/>
        <w:jc w:val="both"/>
        <w:rPr>
          <w:rFonts w:ascii="Times New Roman" w:hAnsi="Times New Roman"/>
          <w:sz w:val="24"/>
          <w:szCs w:val="24"/>
        </w:rPr>
      </w:pPr>
    </w:p>
    <w:p w:rsidR="00014C10" w:rsidRDefault="00014C10">
      <w:pPr>
        <w:spacing w:after="0" w:line="240" w:lineRule="auto"/>
        <w:ind w:firstLine="426"/>
        <w:contextualSpacing/>
        <w:jc w:val="both"/>
        <w:rPr>
          <w:rFonts w:ascii="Times New Roman" w:hAnsi="Times New Roman"/>
          <w:sz w:val="24"/>
          <w:szCs w:val="24"/>
        </w:rPr>
      </w:pPr>
    </w:p>
    <w:p w:rsidR="00B273B6" w:rsidRPr="00B273B6" w:rsidRDefault="00B273B6" w:rsidP="00B273B6">
      <w:pPr>
        <w:tabs>
          <w:tab w:val="left" w:pos="709"/>
        </w:tabs>
        <w:spacing w:after="0" w:line="240" w:lineRule="auto"/>
        <w:ind w:left="426"/>
        <w:contextualSpacing/>
        <w:jc w:val="both"/>
        <w:rPr>
          <w:rFonts w:ascii="Times New Roman" w:hAnsi="Times New Roman"/>
          <w:sz w:val="24"/>
          <w:szCs w:val="24"/>
        </w:rPr>
      </w:pPr>
    </w:p>
    <w:p w:rsidR="00014C10" w:rsidRDefault="002B5F5A">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bCs/>
          <w:color w:val="000000"/>
          <w:sz w:val="24"/>
          <w:szCs w:val="24"/>
          <w:u w:val="single"/>
        </w:rPr>
        <w:t xml:space="preserve">«Электромагнитная совместимость» </w:t>
      </w: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5D1AB0" w:rsidTr="00EE2310">
        <w:tc>
          <w:tcPr>
            <w:tcW w:w="8139" w:type="dxa"/>
            <w:gridSpan w:val="10"/>
          </w:tcPr>
          <w:p w:rsidR="005D1AB0" w:rsidRDefault="005D1AB0" w:rsidP="00EE2310">
            <w:pPr>
              <w:jc w:val="center"/>
            </w:pPr>
            <w:r>
              <w:t>Семестр -1</w:t>
            </w:r>
          </w:p>
        </w:tc>
      </w:tr>
      <w:tr w:rsidR="005D1AB0" w:rsidRPr="007F1034" w:rsidTr="00EE2310">
        <w:trPr>
          <w:trHeight w:val="1312"/>
        </w:trPr>
        <w:tc>
          <w:tcPr>
            <w:tcW w:w="928" w:type="dxa"/>
          </w:tcPr>
          <w:p w:rsidR="005D1AB0" w:rsidRPr="007F1034" w:rsidRDefault="005D1AB0"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5D1AB0" w:rsidRPr="007F1034" w:rsidRDefault="005D1AB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5D1AB0" w:rsidRPr="007F1034" w:rsidRDefault="005D1AB0"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5D1AB0" w:rsidRPr="007F1034" w:rsidRDefault="005D1AB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5D1AB0" w:rsidRPr="007F1034" w:rsidRDefault="005D1AB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5D1AB0" w:rsidRPr="007F1034" w:rsidRDefault="005D1AB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5D1AB0" w:rsidRPr="007F1034" w:rsidRDefault="005D1AB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5D1AB0" w:rsidRPr="007F1034" w:rsidRDefault="005D1AB0"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5D1AB0" w:rsidRPr="007F1034" w:rsidRDefault="005D1AB0"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5D1AB0" w:rsidRPr="007F1034" w:rsidRDefault="005D1AB0"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5D1AB0" w:rsidTr="00EE2310">
        <w:trPr>
          <w:trHeight w:val="1164"/>
        </w:trPr>
        <w:tc>
          <w:tcPr>
            <w:tcW w:w="928" w:type="dxa"/>
            <w:vAlign w:val="center"/>
          </w:tcPr>
          <w:p w:rsidR="005D1AB0" w:rsidRDefault="005D1AB0" w:rsidP="00EE2310">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5D1AB0" w:rsidRDefault="005D1AB0" w:rsidP="00EE2310">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5D1AB0" w:rsidRDefault="005D1AB0" w:rsidP="00EE2310">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5D1AB0" w:rsidRDefault="005D1AB0" w:rsidP="00EE2310">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5D1AB0" w:rsidRDefault="005D1AB0" w:rsidP="00EE2310">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5D1AB0" w:rsidRDefault="005D1AB0" w:rsidP="00EE2310">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5D1AB0" w:rsidRDefault="005D1AB0" w:rsidP="00EE2310">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5D1AB0" w:rsidRDefault="005D1AB0" w:rsidP="00EE2310">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5D1AB0" w:rsidRDefault="005D1AB0" w:rsidP="00EE2310">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5D1AB0" w:rsidRDefault="005D1AB0" w:rsidP="00EE2310">
            <w:pPr>
              <w:jc w:val="center"/>
              <w:rPr>
                <w:rFonts w:ascii="Arial" w:hAnsi="Arial" w:cs="Arial"/>
                <w:color w:val="000000"/>
                <w:sz w:val="20"/>
                <w:szCs w:val="20"/>
              </w:rPr>
            </w:pPr>
            <w:r>
              <w:rPr>
                <w:rFonts w:ascii="Arial" w:hAnsi="Arial" w:cs="Arial"/>
                <w:color w:val="000000"/>
                <w:sz w:val="20"/>
                <w:szCs w:val="20"/>
              </w:rPr>
              <w:t>2</w:t>
            </w:r>
          </w:p>
        </w:tc>
      </w:tr>
    </w:tbl>
    <w:p w:rsidR="00014C10" w:rsidRDefault="00014C10">
      <w:pPr>
        <w:spacing w:after="0" w:line="240" w:lineRule="auto"/>
        <w:ind w:firstLine="426"/>
        <w:contextualSpacing/>
        <w:jc w:val="both"/>
        <w:rPr>
          <w:rFonts w:ascii="Times New Roman" w:hAnsi="Times New Roman"/>
          <w:sz w:val="24"/>
          <w:szCs w:val="24"/>
        </w:rPr>
      </w:pP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Содержание дисциплины ОО </w:t>
      </w:r>
    </w:p>
    <w:p w:rsidR="00014C10" w:rsidRDefault="00014C10">
      <w:pPr>
        <w:spacing w:after="0" w:line="240" w:lineRule="auto"/>
        <w:ind w:firstLine="426"/>
        <w:contextualSpacing/>
        <w:jc w:val="both"/>
        <w:rPr>
          <w:rFonts w:ascii="Times New Roman" w:hAnsi="Times New Roman"/>
          <w:b/>
          <w:bCs/>
          <w:sz w:val="24"/>
          <w:szCs w:val="24"/>
        </w:rPr>
      </w:pPr>
    </w:p>
    <w:tbl>
      <w:tblPr>
        <w:tblW w:w="10389" w:type="dxa"/>
        <w:tblInd w:w="-606" w:type="dxa"/>
        <w:tblLayout w:type="fixed"/>
        <w:tblCellMar>
          <w:left w:w="2" w:type="dxa"/>
          <w:right w:w="2" w:type="dxa"/>
        </w:tblCellMar>
        <w:tblLook w:val="04A0"/>
      </w:tblPr>
      <w:tblGrid>
        <w:gridCol w:w="571"/>
        <w:gridCol w:w="2729"/>
        <w:gridCol w:w="435"/>
        <w:gridCol w:w="420"/>
        <w:gridCol w:w="421"/>
        <w:gridCol w:w="434"/>
        <w:gridCol w:w="421"/>
        <w:gridCol w:w="284"/>
        <w:gridCol w:w="420"/>
        <w:gridCol w:w="437"/>
        <w:gridCol w:w="418"/>
        <w:gridCol w:w="421"/>
        <w:gridCol w:w="434"/>
        <w:gridCol w:w="421"/>
        <w:gridCol w:w="421"/>
        <w:gridCol w:w="434"/>
        <w:gridCol w:w="421"/>
        <w:gridCol w:w="418"/>
        <w:gridCol w:w="429"/>
      </w:tblGrid>
      <w:tr w:rsidR="00014C10">
        <w:trPr>
          <w:cantSplit/>
          <w:trHeight w:hRule="exact" w:val="833"/>
        </w:trPr>
        <w:tc>
          <w:tcPr>
            <w:tcW w:w="570"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729" w:type="dxa"/>
            <w:vMerge w:val="restart"/>
            <w:tcBorders>
              <w:top w:val="single" w:sz="2" w:space="0" w:color="000000"/>
              <w:left w:val="single" w:sz="2" w:space="0" w:color="000000"/>
              <w:bottom w:val="single" w:sz="2" w:space="0" w:color="000000"/>
              <w:right w:val="single" w:sz="2" w:space="0" w:color="000000"/>
            </w:tcBorders>
            <w:vAlign w:val="center"/>
          </w:tcPr>
          <w:p w:rsidR="00014C10" w:rsidRDefault="002B5F5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6" w:type="dxa"/>
            <w:gridSpan w:val="9"/>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14C10" w:rsidRDefault="002B5F5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14C10">
        <w:trPr>
          <w:cantSplit/>
          <w:trHeight w:hRule="exact" w:val="590"/>
        </w:trPr>
        <w:tc>
          <w:tcPr>
            <w:tcW w:w="57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014C10" w:rsidRDefault="00014C10">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6" w:type="dxa"/>
            <w:gridSpan w:val="4"/>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014C10" w:rsidRDefault="00014C10">
            <w:pPr>
              <w:widowControl w:val="0"/>
              <w:tabs>
                <w:tab w:val="left" w:pos="671"/>
              </w:tabs>
              <w:spacing w:after="0" w:line="240" w:lineRule="auto"/>
              <w:ind w:left="108"/>
              <w:contextualSpacing/>
              <w:rPr>
                <w:rFonts w:ascii="Times New Roman" w:hAnsi="Times New Roman"/>
                <w:sz w:val="24"/>
                <w:szCs w:val="24"/>
              </w:rPr>
            </w:pPr>
          </w:p>
        </w:tc>
      </w:tr>
      <w:tr w:rsidR="00014C10">
        <w:trPr>
          <w:cantSplit/>
          <w:trHeight w:hRule="exact" w:val="2939"/>
        </w:trPr>
        <w:tc>
          <w:tcPr>
            <w:tcW w:w="570"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014C10" w:rsidRDefault="00014C10">
            <w:pPr>
              <w:widowControl w:val="0"/>
              <w:tabs>
                <w:tab w:val="left" w:pos="671"/>
              </w:tabs>
              <w:spacing w:after="0" w:line="240" w:lineRule="auto"/>
              <w:ind w:left="108"/>
              <w:contextualSpacing/>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7"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18"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4"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18"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9" w:type="dxa"/>
            <w:tcBorders>
              <w:top w:val="single" w:sz="2" w:space="0" w:color="000000"/>
              <w:left w:val="single" w:sz="2" w:space="0" w:color="000000"/>
              <w:bottom w:val="single" w:sz="4"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14C10">
        <w:trPr>
          <w:cantSplit/>
          <w:trHeight w:hRule="exact" w:val="453"/>
        </w:trPr>
        <w:tc>
          <w:tcPr>
            <w:tcW w:w="10388" w:type="dxa"/>
            <w:gridSpan w:val="19"/>
            <w:tcBorders>
              <w:top w:val="single" w:sz="2" w:space="0" w:color="000000"/>
              <w:left w:val="single" w:sz="2" w:space="0" w:color="000000"/>
              <w:bottom w:val="single" w:sz="2" w:space="0" w:color="000000"/>
              <w:right w:val="single" w:sz="4" w:space="0" w:color="000000"/>
            </w:tcBorders>
          </w:tcPr>
          <w:p w:rsidR="00014C10" w:rsidRDefault="002B5F5A">
            <w:pPr>
              <w:widowControl w:val="0"/>
              <w:tabs>
                <w:tab w:val="left" w:pos="671"/>
              </w:tabs>
              <w:rPr>
                <w:rFonts w:ascii="Times New Roman" w:hAnsi="Times New Roman"/>
                <w:b/>
                <w:sz w:val="24"/>
                <w:szCs w:val="24"/>
              </w:rPr>
            </w:pPr>
            <w:r>
              <w:rPr>
                <w:rFonts w:ascii="Times New Roman" w:hAnsi="Times New Roman"/>
                <w:b/>
                <w:bCs/>
                <w:color w:val="000000"/>
                <w:sz w:val="24"/>
                <w:szCs w:val="24"/>
              </w:rPr>
              <w:lastRenderedPageBreak/>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Основные понятия и определения по ЭМС.</w:t>
            </w:r>
          </w:p>
        </w:tc>
      </w:tr>
      <w:tr w:rsidR="00014C10">
        <w:trPr>
          <w:cantSplit/>
          <w:trHeight w:hRule="exact" w:val="570"/>
        </w:trPr>
        <w:tc>
          <w:tcPr>
            <w:tcW w:w="57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729"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1.1. </w:t>
            </w:r>
            <w:r>
              <w:rPr>
                <w:rFonts w:ascii="Times New Roman" w:hAnsi="Times New Roman"/>
                <w:sz w:val="24"/>
                <w:szCs w:val="24"/>
              </w:rPr>
              <w:t>Основные понятия и определения по ЭМС.</w:t>
            </w:r>
          </w:p>
        </w:tc>
        <w:tc>
          <w:tcPr>
            <w:tcW w:w="435"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450"/>
        </w:trPr>
        <w:tc>
          <w:tcPr>
            <w:tcW w:w="10388" w:type="dxa"/>
            <w:gridSpan w:val="19"/>
            <w:tcBorders>
              <w:top w:val="single" w:sz="2" w:space="0" w:color="000000"/>
              <w:left w:val="single" w:sz="2" w:space="0" w:color="000000"/>
              <w:bottom w:val="single" w:sz="2" w:space="0" w:color="000000"/>
              <w:right w:val="single" w:sz="4" w:space="0" w:color="000000"/>
            </w:tcBorders>
          </w:tcPr>
          <w:p w:rsidR="00014C10" w:rsidRDefault="002B5F5A">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Электромагнитные помехи на электрических станциях и подстанциях</w:t>
            </w:r>
          </w:p>
        </w:tc>
      </w:tr>
      <w:tr w:rsidR="00014C10">
        <w:trPr>
          <w:cantSplit/>
          <w:trHeight w:hRule="exact" w:val="1305"/>
        </w:trPr>
        <w:tc>
          <w:tcPr>
            <w:tcW w:w="57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729"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2.1.</w:t>
            </w:r>
            <w:r>
              <w:rPr>
                <w:rFonts w:ascii="Times New Roman" w:hAnsi="Times New Roman"/>
                <w:color w:val="000000"/>
                <w:sz w:val="24"/>
                <w:szCs w:val="24"/>
              </w:rPr>
              <w:t>Источники электромагнитных воздействий на электрических станциях и подстанциях и их описание.</w:t>
            </w:r>
          </w:p>
        </w:tc>
        <w:tc>
          <w:tcPr>
            <w:tcW w:w="435"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530"/>
        </w:trPr>
        <w:tc>
          <w:tcPr>
            <w:tcW w:w="57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729"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2.2.</w:t>
            </w:r>
            <w:r>
              <w:rPr>
                <w:rFonts w:ascii="Times New Roman" w:hAnsi="Times New Roman"/>
                <w:color w:val="000000"/>
                <w:sz w:val="24"/>
                <w:szCs w:val="24"/>
              </w:rPr>
              <w:t>Характерные повреждения на электростанциях и подстанциях и характеристика объектов исследования.</w:t>
            </w:r>
          </w:p>
        </w:tc>
        <w:tc>
          <w:tcPr>
            <w:tcW w:w="435"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53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2.3. </w:t>
            </w:r>
            <w:r>
              <w:rPr>
                <w:rFonts w:ascii="Times New Roman" w:hAnsi="Times New Roman"/>
                <w:sz w:val="24"/>
                <w:szCs w:val="24"/>
              </w:rPr>
              <w:t>Переходные процессы в цепях высокого напряжения при коммутациях.</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394"/>
        </w:trPr>
        <w:tc>
          <w:tcPr>
            <w:tcW w:w="10388" w:type="dxa"/>
            <w:gridSpan w:val="19"/>
            <w:tcBorders>
              <w:left w:val="single" w:sz="2" w:space="0" w:color="000000"/>
              <w:bottom w:val="single" w:sz="2" w:space="0" w:color="000000"/>
              <w:right w:val="single" w:sz="4" w:space="0" w:color="000000"/>
            </w:tcBorders>
          </w:tcPr>
          <w:p w:rsidR="00014C10" w:rsidRDefault="002B5F5A">
            <w:pPr>
              <w:widowControl w:val="0"/>
              <w:tabs>
                <w:tab w:val="left" w:pos="671"/>
              </w:tabs>
              <w:spacing w:line="240" w:lineRule="auto"/>
              <w:rPr>
                <w:rFonts w:ascii="Times New Roman" w:hAnsi="Times New Roman"/>
                <w:color w:val="000000"/>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 Источники и значения электромагнитных помех</w:t>
            </w:r>
          </w:p>
        </w:tc>
      </w:tr>
      <w:tr w:rsidR="00014C10">
        <w:trPr>
          <w:cantSplit/>
          <w:trHeight w:hRule="exact" w:val="851"/>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3.1. </w:t>
            </w:r>
            <w:r>
              <w:rPr>
                <w:rFonts w:ascii="Times New Roman" w:hAnsi="Times New Roman"/>
                <w:sz w:val="24"/>
                <w:szCs w:val="24"/>
              </w:rPr>
              <w:t>Классификация и значение основных источников помех.</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915"/>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3.2.</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3.2. </w:t>
            </w:r>
            <w:r>
              <w:rPr>
                <w:rFonts w:ascii="Times New Roman" w:hAnsi="Times New Roman"/>
                <w:sz w:val="24"/>
                <w:szCs w:val="24"/>
              </w:rPr>
              <w:t>Внешние источники помех.</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305"/>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3.3.</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3.3. </w:t>
            </w:r>
            <w:r>
              <w:rPr>
                <w:rFonts w:ascii="Times New Roman" w:hAnsi="Times New Roman"/>
                <w:sz w:val="24"/>
                <w:szCs w:val="24"/>
              </w:rPr>
              <w:t>Напряжения помех в сетях низкого напряжения. ГОСТ 32144-2013.</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90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3.4.</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Тема 3.4.</w:t>
            </w:r>
            <w:r>
              <w:rPr>
                <w:rFonts w:ascii="Times New Roman" w:hAnsi="Times New Roman"/>
                <w:sz w:val="24"/>
                <w:szCs w:val="24"/>
              </w:rPr>
              <w:t xml:space="preserve"> Электрические и магнитные поля промышленной частоты.</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287"/>
        </w:trPr>
        <w:tc>
          <w:tcPr>
            <w:tcW w:w="10388" w:type="dxa"/>
            <w:gridSpan w:val="19"/>
            <w:tcBorders>
              <w:left w:val="single" w:sz="2" w:space="0" w:color="000000"/>
              <w:bottom w:val="single" w:sz="4" w:space="0" w:color="000000"/>
              <w:right w:val="single" w:sz="4" w:space="0" w:color="000000"/>
            </w:tcBorders>
          </w:tcPr>
          <w:p w:rsidR="00014C10" w:rsidRDefault="002B5F5A">
            <w:pPr>
              <w:widowControl w:val="0"/>
              <w:tabs>
                <w:tab w:val="left" w:pos="671"/>
              </w:tabs>
              <w:spacing w:line="240" w:lineRule="auto"/>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4. </w:t>
            </w:r>
            <w:r>
              <w:rPr>
                <w:rFonts w:ascii="Times New Roman" w:hAnsi="Times New Roman"/>
                <w:b/>
                <w:sz w:val="24"/>
                <w:szCs w:val="24"/>
              </w:rPr>
              <w:t>Мероприятия по обеспечению электромагнитной совместимости устройств.</w:t>
            </w:r>
          </w:p>
        </w:tc>
      </w:tr>
      <w:tr w:rsidR="00014C10">
        <w:trPr>
          <w:cantSplit/>
          <w:trHeight w:hRule="exact" w:val="853"/>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4.1. </w:t>
            </w:r>
            <w:r>
              <w:rPr>
                <w:rFonts w:ascii="Times New Roman" w:hAnsi="Times New Roman"/>
                <w:sz w:val="24"/>
                <w:szCs w:val="24"/>
              </w:rPr>
              <w:t>Классификация электромагнитной обстановки.</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41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4.2.</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4.2</w:t>
            </w:r>
            <w:r>
              <w:rPr>
                <w:rFonts w:ascii="Times New Roman" w:hAnsi="Times New Roman"/>
                <w:color w:val="000000"/>
                <w:sz w:val="24"/>
                <w:szCs w:val="24"/>
              </w:rPr>
              <w:t>.</w:t>
            </w:r>
            <w:r>
              <w:rPr>
                <w:rFonts w:ascii="Times New Roman" w:hAnsi="Times New Roman"/>
                <w:sz w:val="24"/>
                <w:szCs w:val="24"/>
              </w:rPr>
              <w:t>Воспроизведение ЭМП при испытаниях систем управления электротехническими объектами.</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14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4.3.</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4.3. </w:t>
            </w:r>
            <w:r>
              <w:rPr>
                <w:rFonts w:ascii="Times New Roman" w:hAnsi="Times New Roman"/>
                <w:sz w:val="24"/>
                <w:szCs w:val="24"/>
              </w:rPr>
              <w:t>Экранирование. Пассивные помехоподавляющие компоненты.</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65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4.4.</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4.4.</w:t>
            </w:r>
            <w:r>
              <w:rPr>
                <w:rFonts w:ascii="Times New Roman" w:hAnsi="Times New Roman"/>
                <w:sz w:val="24"/>
                <w:szCs w:val="24"/>
              </w:rPr>
              <w:t>Мероприятия для обеспечения ЭМС при проектировании и изготовлении приборов.</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285"/>
        </w:trPr>
        <w:tc>
          <w:tcPr>
            <w:tcW w:w="570"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20"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52</w:t>
            </w:r>
          </w:p>
        </w:tc>
        <w:tc>
          <w:tcPr>
            <w:tcW w:w="421"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36</w:t>
            </w:r>
          </w:p>
        </w:tc>
        <w:tc>
          <w:tcPr>
            <w:tcW w:w="434"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1"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56</w:t>
            </w:r>
          </w:p>
        </w:tc>
        <w:tc>
          <w:tcPr>
            <w:tcW w:w="437"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b/>
                <w:bCs/>
                <w:sz w:val="24"/>
                <w:szCs w:val="24"/>
              </w:rPr>
            </w:pPr>
          </w:p>
        </w:tc>
        <w:tc>
          <w:tcPr>
            <w:tcW w:w="418"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val="restart"/>
            <w:tcBorders>
              <w:top w:val="single" w:sz="2" w:space="0" w:color="000000"/>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014C10">
            <w:pPr>
              <w:widowControl w:val="0"/>
              <w:tabs>
                <w:tab w:val="left" w:pos="671"/>
              </w:tabs>
              <w:spacing w:before="1" w:line="240" w:lineRule="auto"/>
              <w:ind w:left="108"/>
              <w:rPr>
                <w:rFonts w:ascii="Times New Roman" w:hAnsi="Times New Roman"/>
                <w:color w:val="000000"/>
                <w:sz w:val="24"/>
                <w:szCs w:val="24"/>
              </w:rPr>
            </w:pPr>
          </w:p>
        </w:tc>
      </w:tr>
      <w:tr w:rsidR="00014C10">
        <w:trPr>
          <w:cantSplit/>
          <w:trHeight w:hRule="exact" w:val="288"/>
        </w:trPr>
        <w:tc>
          <w:tcPr>
            <w:tcW w:w="57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014C10">
            <w:pPr>
              <w:widowControl w:val="0"/>
              <w:tabs>
                <w:tab w:val="left" w:pos="671"/>
              </w:tabs>
              <w:spacing w:before="1" w:line="240" w:lineRule="auto"/>
              <w:ind w:left="108"/>
              <w:rPr>
                <w:rFonts w:ascii="Times New Roman" w:hAnsi="Times New Roman"/>
                <w:color w:val="000000"/>
                <w:sz w:val="24"/>
                <w:szCs w:val="24"/>
              </w:rPr>
            </w:pPr>
          </w:p>
        </w:tc>
      </w:tr>
      <w:tr w:rsidR="00014C10">
        <w:trPr>
          <w:cantSplit/>
          <w:trHeight w:hRule="exact" w:val="285"/>
        </w:trPr>
        <w:tc>
          <w:tcPr>
            <w:tcW w:w="57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14C10">
        <w:trPr>
          <w:cantSplit/>
          <w:trHeight w:hRule="exact" w:val="285"/>
        </w:trPr>
        <w:tc>
          <w:tcPr>
            <w:tcW w:w="57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014C10">
            <w:pPr>
              <w:widowControl w:val="0"/>
              <w:tabs>
                <w:tab w:val="left" w:pos="671"/>
              </w:tabs>
              <w:spacing w:before="1" w:line="240" w:lineRule="auto"/>
              <w:ind w:left="108"/>
              <w:rPr>
                <w:rFonts w:ascii="Times New Roman" w:hAnsi="Times New Roman"/>
                <w:color w:val="000000"/>
                <w:sz w:val="24"/>
                <w:szCs w:val="24"/>
              </w:rPr>
            </w:pPr>
          </w:p>
        </w:tc>
      </w:tr>
      <w:tr w:rsidR="00014C10">
        <w:trPr>
          <w:cantSplit/>
          <w:trHeight w:hRule="exact" w:val="285"/>
        </w:trPr>
        <w:tc>
          <w:tcPr>
            <w:tcW w:w="570"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7"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014C10">
            <w:pPr>
              <w:widowControl w:val="0"/>
              <w:tabs>
                <w:tab w:val="left" w:pos="671"/>
              </w:tabs>
              <w:spacing w:before="1" w:line="240" w:lineRule="auto"/>
              <w:ind w:left="108"/>
              <w:rPr>
                <w:rFonts w:ascii="Times New Roman" w:hAnsi="Times New Roman"/>
                <w:color w:val="000000"/>
                <w:sz w:val="24"/>
                <w:szCs w:val="24"/>
              </w:rPr>
            </w:pPr>
          </w:p>
        </w:tc>
      </w:tr>
    </w:tbl>
    <w:p w:rsidR="00014C10" w:rsidRDefault="00014C10">
      <w:pPr>
        <w:sectPr w:rsidR="00014C10">
          <w:pgSz w:w="11906" w:h="16838"/>
          <w:pgMar w:top="694" w:right="566" w:bottom="1440" w:left="1418" w:header="0" w:footer="0" w:gutter="0"/>
          <w:cols w:space="720"/>
          <w:formProt w:val="0"/>
          <w:docGrid w:linePitch="299" w:charSpace="4096"/>
        </w:sectPr>
      </w:pPr>
    </w:p>
    <w:p w:rsidR="00B273B6" w:rsidRDefault="00B273B6" w:rsidP="00B273B6">
      <w:pPr>
        <w:tabs>
          <w:tab w:val="left" w:pos="709"/>
        </w:tabs>
        <w:spacing w:after="0" w:line="240" w:lineRule="auto"/>
        <w:contextualSpacing/>
        <w:jc w:val="both"/>
        <w:rPr>
          <w:rFonts w:ascii="Times New Roman" w:hAnsi="Times New Roman"/>
          <w:b/>
          <w:bCs/>
          <w:sz w:val="24"/>
          <w:szCs w:val="24"/>
        </w:rPr>
      </w:pPr>
    </w:p>
    <w:p w:rsidR="00B273B6" w:rsidRDefault="00B273B6" w:rsidP="00B273B6">
      <w:pPr>
        <w:tabs>
          <w:tab w:val="left" w:pos="709"/>
        </w:tabs>
        <w:spacing w:after="0" w:line="240" w:lineRule="auto"/>
        <w:contextualSpacing/>
        <w:jc w:val="both"/>
        <w:rPr>
          <w:rFonts w:ascii="Times New Roman" w:hAnsi="Times New Roman"/>
          <w:b/>
          <w:bCs/>
          <w:sz w:val="24"/>
          <w:szCs w:val="24"/>
        </w:rPr>
      </w:pPr>
    </w:p>
    <w:p w:rsidR="00014C10" w:rsidRDefault="00B273B6" w:rsidP="00B273B6">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w:t>
      </w:r>
      <w:r w:rsidR="002B5F5A">
        <w:rPr>
          <w:rFonts w:ascii="Times New Roman" w:hAnsi="Times New Roman"/>
          <w:b/>
          <w:bCs/>
          <w:sz w:val="24"/>
          <w:szCs w:val="24"/>
        </w:rPr>
        <w:t xml:space="preserve">Структура и содержание дисциплины (модуля) </w:t>
      </w:r>
      <w:r w:rsidR="002B5F5A">
        <w:rPr>
          <w:rFonts w:ascii="Times New Roman" w:hAnsi="Times New Roman"/>
          <w:b/>
          <w:bCs/>
          <w:color w:val="000000"/>
          <w:sz w:val="24"/>
          <w:szCs w:val="24"/>
          <w:u w:val="single"/>
        </w:rPr>
        <w:t xml:space="preserve">«Электромагнитная совместимость» </w:t>
      </w: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sz w:val="24"/>
          <w:szCs w:val="24"/>
          <w:u w:val="single"/>
        </w:rPr>
        <w:t xml:space="preserve">__3__ </w:t>
      </w:r>
      <w:r>
        <w:rPr>
          <w:rFonts w:ascii="Times New Roman" w:hAnsi="Times New Roman"/>
          <w:sz w:val="24"/>
          <w:szCs w:val="24"/>
        </w:rPr>
        <w:t xml:space="preserve">зачетных единиц, </w:t>
      </w:r>
      <w:r>
        <w:rPr>
          <w:rFonts w:ascii="Times New Roman" w:hAnsi="Times New Roman"/>
          <w:sz w:val="24"/>
          <w:szCs w:val="24"/>
          <w:u w:val="single"/>
        </w:rPr>
        <w:t xml:space="preserve">___72__ </w:t>
      </w:r>
      <w:r>
        <w:rPr>
          <w:rFonts w:ascii="Times New Roman" w:hAnsi="Times New Roman"/>
          <w:sz w:val="24"/>
          <w:szCs w:val="24"/>
        </w:rPr>
        <w:t>часов.</w:t>
      </w:r>
    </w:p>
    <w:p w:rsidR="00014C10" w:rsidRDefault="00014C10">
      <w:pPr>
        <w:spacing w:after="0" w:line="240" w:lineRule="auto"/>
        <w:ind w:firstLine="426"/>
        <w:contextualSpacing/>
        <w:jc w:val="both"/>
        <w:rPr>
          <w:rFonts w:ascii="Times New Roman" w:hAnsi="Times New Roman"/>
          <w:sz w:val="24"/>
          <w:szCs w:val="24"/>
        </w:rPr>
      </w:pP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Содержание дисциплины ОЗО </w:t>
      </w:r>
    </w:p>
    <w:p w:rsidR="00014C10" w:rsidRDefault="00014C10">
      <w:pPr>
        <w:spacing w:after="0" w:line="240" w:lineRule="auto"/>
        <w:ind w:firstLine="426"/>
        <w:contextualSpacing/>
        <w:jc w:val="both"/>
        <w:rPr>
          <w:rFonts w:ascii="Times New Roman" w:hAnsi="Times New Roman"/>
          <w:b/>
          <w:bCs/>
          <w:sz w:val="24"/>
          <w:szCs w:val="24"/>
        </w:rPr>
      </w:pPr>
    </w:p>
    <w:tbl>
      <w:tblPr>
        <w:tblW w:w="10389" w:type="dxa"/>
        <w:tblInd w:w="-606" w:type="dxa"/>
        <w:tblLayout w:type="fixed"/>
        <w:tblCellMar>
          <w:left w:w="2" w:type="dxa"/>
          <w:right w:w="2" w:type="dxa"/>
        </w:tblCellMar>
        <w:tblLook w:val="04A0"/>
      </w:tblPr>
      <w:tblGrid>
        <w:gridCol w:w="571"/>
        <w:gridCol w:w="2729"/>
        <w:gridCol w:w="435"/>
        <w:gridCol w:w="406"/>
        <w:gridCol w:w="435"/>
        <w:gridCol w:w="434"/>
        <w:gridCol w:w="421"/>
        <w:gridCol w:w="284"/>
        <w:gridCol w:w="420"/>
        <w:gridCol w:w="437"/>
        <w:gridCol w:w="418"/>
        <w:gridCol w:w="421"/>
        <w:gridCol w:w="434"/>
        <w:gridCol w:w="421"/>
        <w:gridCol w:w="421"/>
        <w:gridCol w:w="434"/>
        <w:gridCol w:w="421"/>
        <w:gridCol w:w="418"/>
        <w:gridCol w:w="429"/>
      </w:tblGrid>
      <w:tr w:rsidR="00014C10">
        <w:trPr>
          <w:cantSplit/>
          <w:trHeight w:hRule="exact" w:val="833"/>
        </w:trPr>
        <w:tc>
          <w:tcPr>
            <w:tcW w:w="570"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729" w:type="dxa"/>
            <w:vMerge w:val="restart"/>
            <w:tcBorders>
              <w:top w:val="single" w:sz="2" w:space="0" w:color="000000"/>
              <w:left w:val="single" w:sz="2" w:space="0" w:color="000000"/>
              <w:bottom w:val="single" w:sz="2" w:space="0" w:color="000000"/>
              <w:right w:val="single" w:sz="2" w:space="0" w:color="000000"/>
            </w:tcBorders>
            <w:vAlign w:val="center"/>
          </w:tcPr>
          <w:p w:rsidR="00014C10" w:rsidRDefault="002B5F5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6" w:type="dxa"/>
            <w:gridSpan w:val="9"/>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14C10" w:rsidRDefault="002B5F5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14C10">
        <w:trPr>
          <w:cantSplit/>
          <w:trHeight w:hRule="exact" w:val="590"/>
        </w:trPr>
        <w:tc>
          <w:tcPr>
            <w:tcW w:w="57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014C10" w:rsidRDefault="00014C10">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6" w:type="dxa"/>
            <w:gridSpan w:val="4"/>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014C10" w:rsidRDefault="00014C10">
            <w:pPr>
              <w:widowControl w:val="0"/>
              <w:tabs>
                <w:tab w:val="left" w:pos="671"/>
              </w:tabs>
              <w:spacing w:after="0" w:line="240" w:lineRule="auto"/>
              <w:ind w:left="108"/>
              <w:contextualSpacing/>
              <w:rPr>
                <w:rFonts w:ascii="Times New Roman" w:hAnsi="Times New Roman"/>
                <w:sz w:val="24"/>
                <w:szCs w:val="24"/>
              </w:rPr>
            </w:pPr>
          </w:p>
        </w:tc>
      </w:tr>
      <w:tr w:rsidR="00014C10">
        <w:trPr>
          <w:cantSplit/>
          <w:trHeight w:hRule="exact" w:val="2939"/>
        </w:trPr>
        <w:tc>
          <w:tcPr>
            <w:tcW w:w="570"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014C10" w:rsidRDefault="00014C10">
            <w:pPr>
              <w:widowControl w:val="0"/>
              <w:tabs>
                <w:tab w:val="left" w:pos="671"/>
              </w:tabs>
              <w:spacing w:after="0" w:line="240" w:lineRule="auto"/>
              <w:ind w:left="108"/>
              <w:contextualSpacing/>
              <w:rPr>
                <w:rFonts w:ascii="Times New Roman" w:hAnsi="Times New Roman"/>
                <w:sz w:val="24"/>
                <w:szCs w:val="24"/>
              </w:rPr>
            </w:pPr>
          </w:p>
        </w:tc>
        <w:tc>
          <w:tcPr>
            <w:tcW w:w="406"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7"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18"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4"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18" w:type="dxa"/>
            <w:tcBorders>
              <w:top w:val="single" w:sz="2" w:space="0" w:color="000000"/>
              <w:left w:val="single" w:sz="2" w:space="0" w:color="000000"/>
              <w:bottom w:val="single" w:sz="2"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9" w:type="dxa"/>
            <w:tcBorders>
              <w:top w:val="single" w:sz="2" w:space="0" w:color="000000"/>
              <w:left w:val="single" w:sz="2" w:space="0" w:color="000000"/>
              <w:bottom w:val="single" w:sz="4" w:space="0" w:color="000000"/>
              <w:right w:val="single" w:sz="2" w:space="0" w:color="000000"/>
            </w:tcBorders>
            <w:textDirection w:val="btLr"/>
          </w:tcPr>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14C10" w:rsidRDefault="002B5F5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14C10">
        <w:trPr>
          <w:cantSplit/>
          <w:trHeight w:hRule="exact" w:val="453"/>
        </w:trPr>
        <w:tc>
          <w:tcPr>
            <w:tcW w:w="10388" w:type="dxa"/>
            <w:gridSpan w:val="19"/>
            <w:tcBorders>
              <w:top w:val="single" w:sz="2" w:space="0" w:color="000000"/>
              <w:left w:val="single" w:sz="2" w:space="0" w:color="000000"/>
              <w:bottom w:val="single" w:sz="2" w:space="0" w:color="000000"/>
              <w:right w:val="single" w:sz="4" w:space="0" w:color="000000"/>
            </w:tcBorders>
          </w:tcPr>
          <w:p w:rsidR="00014C10" w:rsidRDefault="002B5F5A">
            <w:pPr>
              <w:widowControl w:val="0"/>
              <w:tabs>
                <w:tab w:val="left" w:pos="671"/>
              </w:tabs>
              <w:rPr>
                <w:rFonts w:ascii="Times New Roman" w:hAnsi="Times New Roman"/>
                <w:b/>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Основные понятия и определения по ЭМС.</w:t>
            </w:r>
          </w:p>
        </w:tc>
      </w:tr>
      <w:tr w:rsidR="00014C10">
        <w:trPr>
          <w:cantSplit/>
          <w:trHeight w:hRule="exact" w:val="570"/>
        </w:trPr>
        <w:tc>
          <w:tcPr>
            <w:tcW w:w="57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729"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1.1. </w:t>
            </w:r>
            <w:r>
              <w:rPr>
                <w:rFonts w:ascii="Times New Roman" w:hAnsi="Times New Roman"/>
                <w:sz w:val="24"/>
                <w:szCs w:val="24"/>
              </w:rPr>
              <w:t>Основные понятия и определения по ЭМС.</w:t>
            </w:r>
          </w:p>
        </w:tc>
        <w:tc>
          <w:tcPr>
            <w:tcW w:w="435"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450"/>
        </w:trPr>
        <w:tc>
          <w:tcPr>
            <w:tcW w:w="10388" w:type="dxa"/>
            <w:gridSpan w:val="19"/>
            <w:tcBorders>
              <w:top w:val="single" w:sz="2" w:space="0" w:color="000000"/>
              <w:left w:val="single" w:sz="2" w:space="0" w:color="000000"/>
              <w:bottom w:val="single" w:sz="2" w:space="0" w:color="000000"/>
              <w:right w:val="single" w:sz="4" w:space="0" w:color="000000"/>
            </w:tcBorders>
          </w:tcPr>
          <w:p w:rsidR="00014C10" w:rsidRDefault="002B5F5A">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Электромагнитные помехи на электрических станциях и подстанциях.</w:t>
            </w:r>
          </w:p>
        </w:tc>
      </w:tr>
      <w:tr w:rsidR="00014C10">
        <w:trPr>
          <w:cantSplit/>
          <w:trHeight w:hRule="exact" w:val="1305"/>
        </w:trPr>
        <w:tc>
          <w:tcPr>
            <w:tcW w:w="57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729"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2.1.</w:t>
            </w:r>
            <w:r>
              <w:rPr>
                <w:rFonts w:ascii="Times New Roman" w:hAnsi="Times New Roman"/>
                <w:color w:val="000000"/>
                <w:sz w:val="24"/>
                <w:szCs w:val="24"/>
              </w:rPr>
              <w:t>Источники электромагнитных воздействий на электрических станциях и подстанциях и их описание.</w:t>
            </w:r>
          </w:p>
        </w:tc>
        <w:tc>
          <w:tcPr>
            <w:tcW w:w="435"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530"/>
        </w:trPr>
        <w:tc>
          <w:tcPr>
            <w:tcW w:w="57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729"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2.2.</w:t>
            </w:r>
            <w:r>
              <w:rPr>
                <w:rFonts w:ascii="Times New Roman" w:hAnsi="Times New Roman"/>
                <w:color w:val="000000"/>
                <w:sz w:val="24"/>
                <w:szCs w:val="24"/>
              </w:rPr>
              <w:t>Характерные повреждения на электростанциях и подстанциях и характеристика объектов исследования.</w:t>
            </w:r>
          </w:p>
        </w:tc>
        <w:tc>
          <w:tcPr>
            <w:tcW w:w="435"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53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2.3. </w:t>
            </w:r>
            <w:r>
              <w:rPr>
                <w:rFonts w:ascii="Times New Roman" w:hAnsi="Times New Roman"/>
                <w:sz w:val="24"/>
                <w:szCs w:val="24"/>
              </w:rPr>
              <w:t>Переходные процессы в цепях высокого напряжения при коммутациях.</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394"/>
        </w:trPr>
        <w:tc>
          <w:tcPr>
            <w:tcW w:w="10388" w:type="dxa"/>
            <w:gridSpan w:val="19"/>
            <w:tcBorders>
              <w:left w:val="single" w:sz="2" w:space="0" w:color="000000"/>
              <w:bottom w:val="single" w:sz="2" w:space="0" w:color="000000"/>
              <w:right w:val="single" w:sz="4" w:space="0" w:color="000000"/>
            </w:tcBorders>
          </w:tcPr>
          <w:p w:rsidR="00014C10" w:rsidRDefault="002B5F5A">
            <w:pPr>
              <w:widowControl w:val="0"/>
              <w:tabs>
                <w:tab w:val="left" w:pos="671"/>
              </w:tabs>
              <w:spacing w:line="240" w:lineRule="auto"/>
              <w:rPr>
                <w:rFonts w:ascii="Times New Roman" w:hAnsi="Times New Roman"/>
                <w:color w:val="000000"/>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 Источники и значения электромагнитных помех.</w:t>
            </w:r>
          </w:p>
        </w:tc>
      </w:tr>
      <w:tr w:rsidR="00014C10">
        <w:trPr>
          <w:cantSplit/>
          <w:trHeight w:hRule="exact" w:val="851"/>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3.1. </w:t>
            </w:r>
            <w:r>
              <w:rPr>
                <w:rFonts w:ascii="Times New Roman" w:hAnsi="Times New Roman"/>
                <w:sz w:val="24"/>
                <w:szCs w:val="24"/>
              </w:rPr>
              <w:t>Классификация и значение основных источников помех.</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915"/>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3.2.</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3.2. </w:t>
            </w:r>
            <w:r>
              <w:rPr>
                <w:rFonts w:ascii="Times New Roman" w:hAnsi="Times New Roman"/>
                <w:sz w:val="24"/>
                <w:szCs w:val="24"/>
              </w:rPr>
              <w:t>Внешние источники помех.</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305"/>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3.3.</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3.3. </w:t>
            </w:r>
            <w:r>
              <w:rPr>
                <w:rFonts w:ascii="Times New Roman" w:hAnsi="Times New Roman"/>
                <w:sz w:val="24"/>
                <w:szCs w:val="24"/>
              </w:rPr>
              <w:t>Напряжения помех в сетях низкого напряжения. ГОСТ 32144-2013.</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90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3.4.</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Тема 3.4.</w:t>
            </w:r>
            <w:r>
              <w:rPr>
                <w:rFonts w:ascii="Times New Roman" w:hAnsi="Times New Roman"/>
                <w:sz w:val="24"/>
                <w:szCs w:val="24"/>
              </w:rPr>
              <w:t xml:space="preserve"> Электрические и магнитные поля промышленной частоты.</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287"/>
        </w:trPr>
        <w:tc>
          <w:tcPr>
            <w:tcW w:w="10388" w:type="dxa"/>
            <w:gridSpan w:val="19"/>
            <w:tcBorders>
              <w:left w:val="single" w:sz="2" w:space="0" w:color="000000"/>
              <w:bottom w:val="single" w:sz="4" w:space="0" w:color="000000"/>
              <w:right w:val="single" w:sz="4" w:space="0" w:color="000000"/>
            </w:tcBorders>
          </w:tcPr>
          <w:p w:rsidR="00014C10" w:rsidRDefault="002B5F5A">
            <w:pPr>
              <w:widowControl w:val="0"/>
              <w:tabs>
                <w:tab w:val="left" w:pos="671"/>
              </w:tabs>
              <w:spacing w:line="240" w:lineRule="auto"/>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4. </w:t>
            </w:r>
            <w:r>
              <w:rPr>
                <w:rFonts w:ascii="Times New Roman" w:hAnsi="Times New Roman"/>
                <w:b/>
                <w:sz w:val="24"/>
                <w:szCs w:val="24"/>
              </w:rPr>
              <w:t>Мероприятия по обеспечению электромагнитной совместимости устройств.</w:t>
            </w:r>
          </w:p>
        </w:tc>
      </w:tr>
      <w:tr w:rsidR="00014C10">
        <w:trPr>
          <w:cantSplit/>
          <w:trHeight w:hRule="exact" w:val="853"/>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4.1. </w:t>
            </w:r>
            <w:r>
              <w:rPr>
                <w:rFonts w:ascii="Times New Roman" w:hAnsi="Times New Roman"/>
                <w:sz w:val="24"/>
                <w:szCs w:val="24"/>
              </w:rPr>
              <w:t>Классификация электромагнитной обстановки.</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41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4.2.</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4.2</w:t>
            </w:r>
            <w:r>
              <w:rPr>
                <w:rFonts w:ascii="Times New Roman" w:hAnsi="Times New Roman"/>
                <w:color w:val="000000"/>
                <w:sz w:val="24"/>
                <w:szCs w:val="24"/>
              </w:rPr>
              <w:t>.</w:t>
            </w:r>
            <w:r>
              <w:rPr>
                <w:rFonts w:ascii="Times New Roman" w:hAnsi="Times New Roman"/>
                <w:sz w:val="24"/>
                <w:szCs w:val="24"/>
              </w:rPr>
              <w:t>Воспроизведение ЭМП при испытаниях систем управления электротехническими объектами.</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14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4.3.</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4.3. </w:t>
            </w:r>
            <w:r>
              <w:rPr>
                <w:rFonts w:ascii="Times New Roman" w:hAnsi="Times New Roman"/>
                <w:sz w:val="24"/>
                <w:szCs w:val="24"/>
              </w:rPr>
              <w:t>Экранирование. Пассивные помехоподавляющие компоненты.</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1650"/>
        </w:trPr>
        <w:tc>
          <w:tcPr>
            <w:tcW w:w="570"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4.4.</w:t>
            </w:r>
          </w:p>
        </w:tc>
        <w:tc>
          <w:tcPr>
            <w:tcW w:w="2729" w:type="dxa"/>
            <w:tcBorders>
              <w:left w:val="single" w:sz="2" w:space="0" w:color="000000"/>
              <w:bottom w:val="single" w:sz="2" w:space="0" w:color="000000"/>
              <w:right w:val="single" w:sz="2" w:space="0" w:color="000000"/>
            </w:tcBorders>
          </w:tcPr>
          <w:p w:rsidR="00014C10" w:rsidRDefault="002B5F5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4.4.</w:t>
            </w:r>
            <w:r>
              <w:rPr>
                <w:rFonts w:ascii="Times New Roman" w:hAnsi="Times New Roman"/>
                <w:sz w:val="24"/>
                <w:szCs w:val="24"/>
              </w:rPr>
              <w:t>Мероприятия для обеспечения ЭМС при проектировании и изготовлении приборов.</w:t>
            </w:r>
          </w:p>
        </w:tc>
        <w:tc>
          <w:tcPr>
            <w:tcW w:w="435"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r>
      <w:tr w:rsidR="00014C10">
        <w:trPr>
          <w:cantSplit/>
          <w:trHeight w:hRule="exact" w:val="285"/>
        </w:trPr>
        <w:tc>
          <w:tcPr>
            <w:tcW w:w="570"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06"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35"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34"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b/>
                <w:bCs/>
                <w:sz w:val="24"/>
                <w:szCs w:val="24"/>
              </w:rPr>
            </w:pPr>
          </w:p>
        </w:tc>
        <w:tc>
          <w:tcPr>
            <w:tcW w:w="421"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014C10" w:rsidRDefault="002B5F5A">
            <w:pPr>
              <w:widowControl w:val="0"/>
              <w:tabs>
                <w:tab w:val="left" w:pos="671"/>
              </w:tabs>
              <w:ind w:left="108"/>
              <w:rPr>
                <w:rFonts w:ascii="Times New Roman" w:hAnsi="Times New Roman"/>
                <w:b/>
                <w:bCs/>
                <w:sz w:val="24"/>
                <w:szCs w:val="24"/>
              </w:rPr>
            </w:pPr>
            <w:r>
              <w:rPr>
                <w:rFonts w:ascii="Times New Roman" w:hAnsi="Times New Roman"/>
                <w:b/>
                <w:bCs/>
                <w:sz w:val="24"/>
                <w:szCs w:val="24"/>
              </w:rPr>
              <w:t>62</w:t>
            </w:r>
          </w:p>
        </w:tc>
        <w:tc>
          <w:tcPr>
            <w:tcW w:w="437"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b/>
                <w:bCs/>
                <w:sz w:val="24"/>
                <w:szCs w:val="24"/>
              </w:rPr>
            </w:pPr>
          </w:p>
        </w:tc>
        <w:tc>
          <w:tcPr>
            <w:tcW w:w="418" w:type="dxa"/>
            <w:vMerge w:val="restart"/>
            <w:tcBorders>
              <w:top w:val="single" w:sz="2" w:space="0" w:color="000000"/>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val="restart"/>
            <w:tcBorders>
              <w:top w:val="single" w:sz="2" w:space="0" w:color="000000"/>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014C10">
            <w:pPr>
              <w:widowControl w:val="0"/>
              <w:tabs>
                <w:tab w:val="left" w:pos="671"/>
              </w:tabs>
              <w:spacing w:before="1" w:line="240" w:lineRule="auto"/>
              <w:ind w:left="108"/>
              <w:rPr>
                <w:rFonts w:ascii="Times New Roman" w:hAnsi="Times New Roman"/>
                <w:color w:val="000000"/>
                <w:sz w:val="24"/>
                <w:szCs w:val="24"/>
              </w:rPr>
            </w:pPr>
          </w:p>
        </w:tc>
      </w:tr>
      <w:tr w:rsidR="00014C10">
        <w:trPr>
          <w:cantSplit/>
          <w:trHeight w:hRule="exact" w:val="288"/>
        </w:trPr>
        <w:tc>
          <w:tcPr>
            <w:tcW w:w="57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06"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014C10">
            <w:pPr>
              <w:widowControl w:val="0"/>
              <w:tabs>
                <w:tab w:val="left" w:pos="671"/>
              </w:tabs>
              <w:spacing w:before="1" w:line="240" w:lineRule="auto"/>
              <w:ind w:left="108"/>
              <w:rPr>
                <w:rFonts w:ascii="Times New Roman" w:hAnsi="Times New Roman"/>
                <w:color w:val="000000"/>
                <w:sz w:val="24"/>
                <w:szCs w:val="24"/>
              </w:rPr>
            </w:pPr>
          </w:p>
        </w:tc>
      </w:tr>
      <w:tr w:rsidR="00014C10">
        <w:trPr>
          <w:cantSplit/>
          <w:trHeight w:hRule="exact" w:val="285"/>
        </w:trPr>
        <w:tc>
          <w:tcPr>
            <w:tcW w:w="57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06"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14C10">
        <w:trPr>
          <w:cantSplit/>
          <w:trHeight w:hRule="exact" w:val="285"/>
        </w:trPr>
        <w:tc>
          <w:tcPr>
            <w:tcW w:w="57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06"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014C10">
            <w:pPr>
              <w:widowControl w:val="0"/>
              <w:tabs>
                <w:tab w:val="left" w:pos="671"/>
              </w:tabs>
              <w:spacing w:before="1" w:line="240" w:lineRule="auto"/>
              <w:ind w:left="108"/>
              <w:rPr>
                <w:rFonts w:ascii="Times New Roman" w:hAnsi="Times New Roman"/>
                <w:color w:val="000000"/>
                <w:sz w:val="24"/>
                <w:szCs w:val="24"/>
              </w:rPr>
            </w:pPr>
          </w:p>
        </w:tc>
      </w:tr>
      <w:tr w:rsidR="00014C10">
        <w:trPr>
          <w:cantSplit/>
          <w:trHeight w:hRule="exact" w:val="285"/>
        </w:trPr>
        <w:tc>
          <w:tcPr>
            <w:tcW w:w="570"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729"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06"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4"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37"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18" w:type="dxa"/>
            <w:vMerge/>
            <w:tcBorders>
              <w:left w:val="single" w:sz="2" w:space="0" w:color="000000"/>
              <w:bottom w:val="single" w:sz="2" w:space="0" w:color="000000"/>
              <w:right w:val="single" w:sz="2" w:space="0" w:color="000000"/>
            </w:tcBorders>
          </w:tcPr>
          <w:p w:rsidR="00014C10" w:rsidRDefault="00014C10">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4" w:space="0" w:color="000000"/>
            </w:tcBorders>
          </w:tcPr>
          <w:p w:rsidR="00014C10" w:rsidRDefault="00014C10">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014C10" w:rsidRDefault="00014C10">
            <w:pPr>
              <w:widowControl w:val="0"/>
              <w:tabs>
                <w:tab w:val="left" w:pos="671"/>
              </w:tabs>
              <w:spacing w:before="1" w:line="240" w:lineRule="auto"/>
              <w:ind w:left="108"/>
              <w:rPr>
                <w:rFonts w:ascii="Times New Roman" w:hAnsi="Times New Roman"/>
                <w:color w:val="000000"/>
                <w:sz w:val="24"/>
                <w:szCs w:val="24"/>
              </w:rPr>
            </w:pPr>
          </w:p>
        </w:tc>
      </w:tr>
    </w:tbl>
    <w:p w:rsidR="00014C10" w:rsidRDefault="00014C10">
      <w:pPr>
        <w:spacing w:after="0" w:line="240" w:lineRule="auto"/>
        <w:ind w:firstLine="426"/>
        <w:contextualSpacing/>
        <w:jc w:val="both"/>
        <w:rPr>
          <w:rFonts w:ascii="Times New Roman" w:hAnsi="Times New Roman"/>
          <w:b/>
          <w:bCs/>
          <w:sz w:val="24"/>
          <w:szCs w:val="24"/>
        </w:rPr>
      </w:pPr>
    </w:p>
    <w:p w:rsidR="00014C10" w:rsidRDefault="00014C10">
      <w:pPr>
        <w:spacing w:after="0" w:line="240" w:lineRule="auto"/>
        <w:ind w:firstLine="426"/>
        <w:contextualSpacing/>
        <w:jc w:val="both"/>
        <w:rPr>
          <w:rFonts w:ascii="Times New Roman" w:hAnsi="Times New Roman"/>
          <w:b/>
          <w:bCs/>
          <w:sz w:val="24"/>
          <w:szCs w:val="24"/>
        </w:rPr>
      </w:pP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 «Электромагнитная совместимость»</w:t>
      </w:r>
    </w:p>
    <w:p w:rsidR="00014C10" w:rsidRDefault="00014C10">
      <w:pPr>
        <w:spacing w:after="0" w:line="240" w:lineRule="auto"/>
        <w:ind w:firstLine="426"/>
        <w:contextualSpacing/>
        <w:jc w:val="both"/>
        <w:rPr>
          <w:rFonts w:ascii="Times New Roman" w:hAnsi="Times New Roman"/>
          <w:color w:val="000000"/>
          <w:sz w:val="24"/>
          <w:szCs w:val="24"/>
        </w:rPr>
      </w:pPr>
    </w:p>
    <w:p w:rsidR="00014C10" w:rsidRDefault="002B5F5A">
      <w:pPr>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 xml:space="preserve">Раздел 1. Основные понятия и определения по ЭМС. </w:t>
      </w:r>
    </w:p>
    <w:p w:rsidR="00014C10" w:rsidRDefault="00014C10">
      <w:pPr>
        <w:spacing w:after="0" w:line="240" w:lineRule="auto"/>
        <w:ind w:firstLine="426"/>
        <w:contextualSpacing/>
        <w:jc w:val="both"/>
        <w:rPr>
          <w:rFonts w:ascii="Times New Roman" w:hAnsi="Times New Roman"/>
          <w:b/>
          <w:bCs/>
          <w:color w:val="000000"/>
          <w:sz w:val="24"/>
          <w:szCs w:val="24"/>
        </w:rPr>
      </w:pPr>
    </w:p>
    <w:p w:rsidR="00014C10" w:rsidRDefault="002B5F5A">
      <w:pPr>
        <w:spacing w:after="0" w:line="240" w:lineRule="auto"/>
        <w:ind w:firstLine="426"/>
        <w:contextualSpacing/>
        <w:jc w:val="both"/>
        <w:rPr>
          <w:rFonts w:ascii="Times New Roman" w:hAnsi="Times New Roman"/>
          <w:color w:val="000000"/>
          <w:sz w:val="24"/>
          <w:szCs w:val="24"/>
        </w:rPr>
      </w:pPr>
      <w:r>
        <w:rPr>
          <w:rFonts w:ascii="Times New Roman" w:hAnsi="Times New Roman"/>
          <w:color w:val="000000"/>
          <w:sz w:val="24"/>
          <w:szCs w:val="24"/>
        </w:rPr>
        <w:t xml:space="preserve">Основные понятия и определения: ЭМС, электромагнитная помеха, ЭМО, уровень совместимости, помехоустойчивость. ЭМС как комплексная характеристика качества устройства электроустановок с учетом объективных внешних и внутренних аспектов совместимости. </w:t>
      </w:r>
    </w:p>
    <w:p w:rsidR="00014C10" w:rsidRDefault="00014C10">
      <w:pPr>
        <w:spacing w:after="0" w:line="240" w:lineRule="auto"/>
        <w:ind w:firstLine="426"/>
        <w:contextualSpacing/>
        <w:jc w:val="both"/>
        <w:rPr>
          <w:rFonts w:ascii="Times New Roman" w:hAnsi="Times New Roman"/>
          <w:b/>
          <w:bCs/>
          <w:color w:val="000000"/>
          <w:sz w:val="24"/>
          <w:szCs w:val="24"/>
        </w:rPr>
      </w:pPr>
    </w:p>
    <w:p w:rsidR="00014C10" w:rsidRDefault="002B5F5A">
      <w:pPr>
        <w:spacing w:after="0" w:line="240" w:lineRule="exact"/>
        <w:ind w:firstLine="426"/>
        <w:jc w:val="both"/>
        <w:rPr>
          <w:rFonts w:ascii="Times New Roman" w:hAnsi="Times New Roman"/>
          <w:b/>
          <w:bCs/>
          <w:color w:val="000000"/>
          <w:sz w:val="24"/>
          <w:szCs w:val="24"/>
        </w:rPr>
      </w:pPr>
      <w:r>
        <w:rPr>
          <w:rFonts w:ascii="Times New Roman" w:hAnsi="Times New Roman"/>
          <w:b/>
          <w:bCs/>
          <w:color w:val="000000"/>
          <w:sz w:val="24"/>
          <w:szCs w:val="24"/>
        </w:rPr>
        <w:t xml:space="preserve">Раздел 2. Электромагнитные помехи на электрических станциях и подстанциях. </w:t>
      </w:r>
    </w:p>
    <w:p w:rsidR="00014C10" w:rsidRDefault="00014C10">
      <w:pPr>
        <w:spacing w:after="0" w:line="240" w:lineRule="exact"/>
        <w:ind w:firstLine="426"/>
        <w:jc w:val="both"/>
        <w:rPr>
          <w:rFonts w:ascii="Times New Roman" w:hAnsi="Times New Roman"/>
          <w:b/>
          <w:bCs/>
          <w:color w:val="000000"/>
          <w:sz w:val="24"/>
          <w:szCs w:val="24"/>
        </w:rPr>
      </w:pPr>
    </w:p>
    <w:p w:rsidR="00014C10" w:rsidRDefault="002B5F5A">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Электромагнитная обстановка на объектах электроэнергетики. Источники электромагнитных воздействий на электрических станциях и подстанциях. Основные типы и возможные диапазоны значений электромагнитных помех. Противофазные напряжения </w:t>
      </w:r>
      <w:r>
        <w:rPr>
          <w:rFonts w:ascii="Times New Roman" w:hAnsi="Times New Roman"/>
          <w:color w:val="000000"/>
          <w:sz w:val="24"/>
          <w:szCs w:val="24"/>
        </w:rPr>
        <w:lastRenderedPageBreak/>
        <w:t xml:space="preserve">электромагнитных помех. Синфазные напряжения электромагнитных помех. Систематизация разновидностей электромагнитных помех. Помехи, связанные с передачей сигналов по линии. </w:t>
      </w:r>
    </w:p>
    <w:p w:rsidR="00014C10" w:rsidRDefault="00014C10">
      <w:pPr>
        <w:spacing w:after="0" w:line="240" w:lineRule="exact"/>
        <w:ind w:firstLine="426"/>
        <w:jc w:val="both"/>
        <w:rPr>
          <w:rFonts w:ascii="Times New Roman" w:hAnsi="Times New Roman"/>
          <w:b/>
          <w:bCs/>
          <w:color w:val="000000"/>
          <w:sz w:val="24"/>
          <w:szCs w:val="24"/>
        </w:rPr>
      </w:pPr>
    </w:p>
    <w:p w:rsidR="00014C10" w:rsidRDefault="002B5F5A">
      <w:pPr>
        <w:spacing w:after="0" w:line="240" w:lineRule="exact"/>
        <w:ind w:firstLine="426"/>
        <w:jc w:val="both"/>
        <w:rPr>
          <w:rFonts w:ascii="Times New Roman" w:hAnsi="Times New Roman"/>
          <w:b/>
          <w:bCs/>
          <w:color w:val="000000"/>
          <w:sz w:val="24"/>
          <w:szCs w:val="24"/>
        </w:rPr>
      </w:pPr>
      <w:r>
        <w:rPr>
          <w:rFonts w:ascii="Times New Roman" w:hAnsi="Times New Roman"/>
          <w:b/>
          <w:bCs/>
          <w:color w:val="000000"/>
          <w:sz w:val="24"/>
          <w:szCs w:val="24"/>
        </w:rPr>
        <w:t>Раздел 3. Источники и значения электромагнитных помех.</w:t>
      </w:r>
    </w:p>
    <w:p w:rsidR="00014C10" w:rsidRDefault="00014C10">
      <w:pPr>
        <w:spacing w:after="0" w:line="240" w:lineRule="exact"/>
        <w:ind w:firstLine="426"/>
        <w:jc w:val="both"/>
        <w:rPr>
          <w:rFonts w:ascii="Times New Roman" w:hAnsi="Times New Roman"/>
          <w:b/>
          <w:bCs/>
          <w:color w:val="000000"/>
          <w:sz w:val="24"/>
          <w:szCs w:val="24"/>
        </w:rPr>
      </w:pPr>
    </w:p>
    <w:p w:rsidR="00014C10" w:rsidRDefault="002B5F5A">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Классификация источников помех и окружающей среды. Значения основных электромагнитных помех. Внешние источники помех. Грозовой разряд. Прямой и </w:t>
      </w:r>
      <w:proofErr w:type="gramStart"/>
      <w:r>
        <w:rPr>
          <w:rFonts w:ascii="Times New Roman" w:hAnsi="Times New Roman"/>
          <w:color w:val="000000"/>
          <w:sz w:val="24"/>
          <w:szCs w:val="24"/>
        </w:rPr>
        <w:t>косвенный</w:t>
      </w:r>
      <w:proofErr w:type="gramEnd"/>
      <w:r>
        <w:rPr>
          <w:rFonts w:ascii="Times New Roman" w:hAnsi="Times New Roman"/>
          <w:color w:val="000000"/>
          <w:sz w:val="24"/>
          <w:szCs w:val="24"/>
        </w:rPr>
        <w:t xml:space="preserve"> ущербы, вызванные разрядами молнии. Форма импульса тока молнии. Характеристика воздействия молнии 5 на объект. Разряды статического электричества. Электризация за счѐт индукции. Электризация за счѐт трения. Значения напряжений, возникающих за счѐт трения на различных телах. Зависимость от влажности потенциала человека при ходьбе по полу. Основные параметры электромагнитных импульсов различной природы. Параметры электромагнитных импульсов. Напряжения помех в сетях низкого напряжения. ГОСТ 32144-2013. Показатели качества электрической энергии: отклонения частоты, медленные изменения напряжения, колебания напряжения и </w:t>
      </w:r>
      <w:proofErr w:type="spellStart"/>
      <w:r>
        <w:rPr>
          <w:rFonts w:ascii="Times New Roman" w:hAnsi="Times New Roman"/>
          <w:color w:val="000000"/>
          <w:sz w:val="24"/>
          <w:szCs w:val="24"/>
        </w:rPr>
        <w:t>фликер</w:t>
      </w:r>
      <w:proofErr w:type="spellEnd"/>
      <w:r>
        <w:rPr>
          <w:rFonts w:ascii="Times New Roman" w:hAnsi="Times New Roman"/>
          <w:color w:val="000000"/>
          <w:sz w:val="24"/>
          <w:szCs w:val="24"/>
        </w:rPr>
        <w:t xml:space="preserve">, недальновидность напряжения, </w:t>
      </w:r>
      <w:proofErr w:type="spellStart"/>
      <w:r>
        <w:rPr>
          <w:rFonts w:ascii="Times New Roman" w:hAnsi="Times New Roman"/>
          <w:color w:val="000000"/>
          <w:sz w:val="24"/>
          <w:szCs w:val="24"/>
        </w:rPr>
        <w:t>несимметрия</w:t>
      </w:r>
      <w:proofErr w:type="spellEnd"/>
      <w:r>
        <w:rPr>
          <w:rFonts w:ascii="Times New Roman" w:hAnsi="Times New Roman"/>
          <w:color w:val="000000"/>
          <w:sz w:val="24"/>
          <w:szCs w:val="24"/>
        </w:rPr>
        <w:t xml:space="preserve"> напряжения в трехфазных системах, провалы напряжения и перенапряжения, импульсные напряжения. Электрические и магнитные поля промышленной частоты, создаваемые силовым оборудованием станций и подстанций. Результаты расчета индукции магнитного поля частотой 50 Гц на территории подстанции. Картина магнитного поля от токоограничивающего реактора. Напряжѐнность магнитного поля промышленной частоты на промышленных предприятиях. Основные параметры помех. Представление периодических функций времени в частотной области. Ряд Фурье. Аналитические формы представления ряда Фурье: нормальная, амплитудно-фазовая, комплексная. Представление непериодических функций времени в частотной области. Интеграл Фурье. </w:t>
      </w:r>
    </w:p>
    <w:p w:rsidR="00014C10" w:rsidRDefault="00014C10">
      <w:pPr>
        <w:spacing w:after="0" w:line="240" w:lineRule="exact"/>
        <w:ind w:firstLine="426"/>
        <w:jc w:val="both"/>
        <w:rPr>
          <w:rFonts w:ascii="Times New Roman" w:hAnsi="Times New Roman"/>
          <w:color w:val="000000"/>
          <w:sz w:val="24"/>
          <w:szCs w:val="24"/>
        </w:rPr>
      </w:pPr>
    </w:p>
    <w:p w:rsidR="00014C10" w:rsidRDefault="002B5F5A">
      <w:pPr>
        <w:spacing w:after="0" w:line="240" w:lineRule="exact"/>
        <w:ind w:firstLine="426"/>
        <w:jc w:val="both"/>
        <w:rPr>
          <w:rFonts w:ascii="Times New Roman" w:hAnsi="Times New Roman"/>
          <w:b/>
          <w:bCs/>
          <w:sz w:val="24"/>
          <w:szCs w:val="24"/>
        </w:rPr>
      </w:pPr>
      <w:r>
        <w:rPr>
          <w:rFonts w:ascii="Times New Roman" w:hAnsi="Times New Roman"/>
          <w:b/>
          <w:bCs/>
          <w:color w:val="000000"/>
          <w:sz w:val="24"/>
          <w:szCs w:val="24"/>
        </w:rPr>
        <w:t xml:space="preserve">Раздел 4. </w:t>
      </w:r>
      <w:r>
        <w:rPr>
          <w:rFonts w:ascii="Times New Roman" w:hAnsi="Times New Roman"/>
          <w:b/>
          <w:bCs/>
          <w:sz w:val="24"/>
          <w:szCs w:val="24"/>
        </w:rPr>
        <w:t xml:space="preserve">Мероприятия по обеспечению электромагнитной совместимости устройств. </w:t>
      </w:r>
    </w:p>
    <w:p w:rsidR="00014C10" w:rsidRDefault="00014C10">
      <w:pPr>
        <w:spacing w:after="0" w:line="240" w:lineRule="exact"/>
        <w:ind w:firstLine="426"/>
        <w:jc w:val="both"/>
        <w:rPr>
          <w:rFonts w:ascii="Times New Roman" w:hAnsi="Times New Roman"/>
          <w:b/>
          <w:bCs/>
          <w:sz w:val="24"/>
          <w:szCs w:val="24"/>
        </w:rPr>
      </w:pPr>
    </w:p>
    <w:p w:rsidR="00014C10" w:rsidRDefault="002B5F5A">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Классификация электромагнитной обстановки окружающей среды: </w:t>
      </w:r>
      <w:proofErr w:type="gramStart"/>
      <w:r>
        <w:rPr>
          <w:rFonts w:ascii="Times New Roman" w:hAnsi="Times New Roman"/>
          <w:color w:val="000000"/>
          <w:sz w:val="24"/>
          <w:szCs w:val="24"/>
        </w:rPr>
        <w:t>л</w:t>
      </w:r>
      <w:proofErr w:type="gramEnd"/>
      <w:r>
        <w:rPr>
          <w:rFonts w:ascii="Times New Roman" w:hAnsi="Times New Roman"/>
          <w:color w:val="000000"/>
          <w:sz w:val="24"/>
          <w:szCs w:val="24"/>
        </w:rPr>
        <w:t xml:space="preserve">ѐгкая ЭМО, ЭМО средней жѐсткости, жѐсткая ЭМО, крайне жѐсткая ЭМО. Воспроизведение электромагнитных помех при испытаниях автоматизированных и автоматических систем технологического управления электротехническими объектами. Рекомендации по выбору портов ТС, подлежащих воздействию помех при проведении испытаний на помехоустойчивость. </w:t>
      </w:r>
    </w:p>
    <w:p w:rsidR="00014C10" w:rsidRDefault="00014C10">
      <w:pPr>
        <w:spacing w:after="0" w:line="240" w:lineRule="exact"/>
        <w:ind w:firstLine="426"/>
        <w:jc w:val="both"/>
        <w:rPr>
          <w:rFonts w:ascii="Times New Roman" w:hAnsi="Times New Roman"/>
          <w:color w:val="000000"/>
          <w:sz w:val="24"/>
          <w:szCs w:val="24"/>
        </w:rPr>
      </w:pPr>
    </w:p>
    <w:p w:rsidR="00014C10" w:rsidRDefault="002B5F5A">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014C10" w:rsidRDefault="00014C10">
      <w:pPr>
        <w:pStyle w:val="a6"/>
        <w:spacing w:after="0" w:line="240" w:lineRule="auto"/>
        <w:ind w:firstLine="426"/>
        <w:contextualSpacing/>
        <w:jc w:val="both"/>
        <w:rPr>
          <w:rFonts w:ascii="Times New Roman" w:hAnsi="Times New Roman"/>
          <w:sz w:val="24"/>
          <w:szCs w:val="24"/>
        </w:rPr>
      </w:pPr>
    </w:p>
    <w:p w:rsidR="00014C10" w:rsidRDefault="002B5F5A">
      <w:pPr>
        <w:pStyle w:val="a6"/>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При подготовке бакалавров-биологов используются следующие основные формы проведения учебных занятий:</w:t>
      </w:r>
    </w:p>
    <w:p w:rsidR="00014C10" w:rsidRDefault="002B5F5A">
      <w:pPr>
        <w:pStyle w:val="a6"/>
        <w:numPr>
          <w:ilvl w:val="0"/>
          <w:numId w:val="9"/>
        </w:numPr>
        <w:tabs>
          <w:tab w:val="clear" w:pos="707"/>
          <w:tab w:val="left" w:pos="0"/>
        </w:tabs>
        <w:spacing w:after="0"/>
        <w:ind w:left="1994" w:hanging="643"/>
        <w:rPr>
          <w:rFonts w:ascii="Times New Roman" w:hAnsi="Times New Roman"/>
          <w:sz w:val="24"/>
          <w:szCs w:val="24"/>
        </w:rPr>
      </w:pPr>
      <w:r>
        <w:rPr>
          <w:rFonts w:ascii="Times New Roman" w:hAnsi="Times New Roman"/>
          <w:color w:val="000000"/>
          <w:sz w:val="24"/>
          <w:szCs w:val="24"/>
        </w:rPr>
        <w:t>интерактивные лекции;</w:t>
      </w:r>
    </w:p>
    <w:p w:rsidR="00014C10" w:rsidRDefault="002B5F5A">
      <w:pPr>
        <w:pStyle w:val="a6"/>
        <w:numPr>
          <w:ilvl w:val="0"/>
          <w:numId w:val="9"/>
        </w:numPr>
        <w:tabs>
          <w:tab w:val="clear" w:pos="707"/>
          <w:tab w:val="left" w:pos="0"/>
        </w:tabs>
        <w:spacing w:after="0"/>
        <w:ind w:left="1994" w:hanging="643"/>
        <w:rPr>
          <w:rFonts w:ascii="Times New Roman" w:hAnsi="Times New Roman"/>
          <w:sz w:val="24"/>
          <w:szCs w:val="24"/>
        </w:rPr>
      </w:pPr>
      <w:r>
        <w:rPr>
          <w:rFonts w:ascii="Times New Roman" w:hAnsi="Times New Roman"/>
          <w:color w:val="000000"/>
          <w:sz w:val="24"/>
          <w:szCs w:val="24"/>
        </w:rPr>
        <w:t>лекции-пресс-конференции;</w:t>
      </w:r>
    </w:p>
    <w:p w:rsidR="00014C10" w:rsidRDefault="002B5F5A">
      <w:pPr>
        <w:pStyle w:val="a6"/>
        <w:numPr>
          <w:ilvl w:val="0"/>
          <w:numId w:val="9"/>
        </w:numPr>
        <w:tabs>
          <w:tab w:val="clear" w:pos="707"/>
          <w:tab w:val="left" w:pos="0"/>
        </w:tabs>
        <w:spacing w:after="0"/>
        <w:ind w:left="1994" w:hanging="643"/>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014C10" w:rsidRDefault="002B5F5A">
      <w:pPr>
        <w:pStyle w:val="a6"/>
        <w:numPr>
          <w:ilvl w:val="0"/>
          <w:numId w:val="9"/>
        </w:numPr>
        <w:tabs>
          <w:tab w:val="clear" w:pos="707"/>
          <w:tab w:val="left" w:pos="0"/>
        </w:tabs>
        <w:spacing w:after="0"/>
        <w:ind w:left="1994" w:hanging="643"/>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014C10" w:rsidRDefault="00014C10">
      <w:pPr>
        <w:spacing w:after="0" w:line="240" w:lineRule="auto"/>
        <w:ind w:firstLine="426"/>
        <w:contextualSpacing/>
        <w:jc w:val="both"/>
        <w:rPr>
          <w:rFonts w:ascii="Times New Roman" w:hAnsi="Times New Roman"/>
          <w:sz w:val="24"/>
          <w:szCs w:val="24"/>
        </w:rPr>
      </w:pPr>
    </w:p>
    <w:p w:rsidR="00014C10" w:rsidRDefault="00014C10">
      <w:pPr>
        <w:spacing w:after="0" w:line="240" w:lineRule="auto"/>
        <w:ind w:firstLine="426"/>
        <w:contextualSpacing/>
        <w:jc w:val="both"/>
        <w:rPr>
          <w:rFonts w:ascii="Times New Roman" w:hAnsi="Times New Roman"/>
          <w:sz w:val="24"/>
          <w:szCs w:val="24"/>
        </w:rPr>
      </w:pPr>
    </w:p>
    <w:p w:rsidR="00014C10" w:rsidRDefault="002B5F5A">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14C10" w:rsidRDefault="00014C10">
      <w:pPr>
        <w:spacing w:after="0" w:line="240" w:lineRule="auto"/>
        <w:ind w:firstLine="426"/>
        <w:contextualSpacing/>
        <w:jc w:val="both"/>
        <w:rPr>
          <w:rFonts w:ascii="Times New Roman" w:hAnsi="Times New Roman"/>
          <w:sz w:val="24"/>
          <w:szCs w:val="24"/>
        </w:rPr>
      </w:pPr>
    </w:p>
    <w:p w:rsidR="00014C10" w:rsidRDefault="00014C10">
      <w:pPr>
        <w:spacing w:after="0" w:line="240" w:lineRule="auto"/>
        <w:ind w:firstLine="426"/>
        <w:contextualSpacing/>
        <w:jc w:val="both"/>
        <w:rPr>
          <w:rFonts w:ascii="Times New Roman" w:hAnsi="Times New Roman"/>
          <w:sz w:val="24"/>
          <w:szCs w:val="24"/>
        </w:rPr>
      </w:pP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014C10" w:rsidRDefault="00014C10">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4"/>
        <w:gridCol w:w="2027"/>
        <w:gridCol w:w="1820"/>
        <w:gridCol w:w="1739"/>
        <w:gridCol w:w="1807"/>
        <w:gridCol w:w="1813"/>
      </w:tblGrid>
      <w:tr w:rsidR="00014C10">
        <w:trPr>
          <w:trHeight w:val="1396"/>
        </w:trPr>
        <w:tc>
          <w:tcPr>
            <w:tcW w:w="673" w:type="dxa"/>
            <w:tcBorders>
              <w:top w:val="single" w:sz="8" w:space="0" w:color="000000"/>
              <w:left w:val="single" w:sz="8" w:space="0" w:color="000000"/>
              <w:bottom w:val="single" w:sz="4" w:space="0" w:color="000000"/>
              <w:right w:val="single" w:sz="8"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lastRenderedPageBreak/>
              <w:t>№</w:t>
            </w:r>
          </w:p>
          <w:p w:rsidR="00014C10" w:rsidRDefault="002B5F5A">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7" w:type="dxa"/>
            <w:tcBorders>
              <w:top w:val="single" w:sz="8" w:space="0" w:color="000000"/>
              <w:bottom w:val="single" w:sz="4" w:space="0" w:color="000000"/>
              <w:right w:val="single" w:sz="8"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014C10" w:rsidRDefault="00014C10">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014C10" w:rsidRDefault="00014C10">
            <w:pPr>
              <w:widowControl w:val="0"/>
              <w:spacing w:after="0" w:line="240" w:lineRule="auto"/>
              <w:contextualSpacing/>
              <w:jc w:val="center"/>
              <w:rPr>
                <w:rFonts w:ascii="Times New Roman" w:hAnsi="Times New Roman"/>
                <w:sz w:val="24"/>
                <w:szCs w:val="24"/>
              </w:rPr>
            </w:pPr>
          </w:p>
        </w:tc>
        <w:tc>
          <w:tcPr>
            <w:tcW w:w="1807" w:type="dxa"/>
            <w:tcBorders>
              <w:top w:val="single" w:sz="8" w:space="0" w:color="000000"/>
              <w:bottom w:val="single" w:sz="4" w:space="0" w:color="000000"/>
              <w:right w:val="single" w:sz="8"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014C10" w:rsidRDefault="00014C10">
            <w:pPr>
              <w:widowControl w:val="0"/>
              <w:spacing w:after="0" w:line="240" w:lineRule="auto"/>
              <w:contextualSpacing/>
              <w:jc w:val="center"/>
              <w:rPr>
                <w:rFonts w:ascii="Times New Roman" w:hAnsi="Times New Roman"/>
                <w:sz w:val="24"/>
                <w:szCs w:val="24"/>
              </w:rPr>
            </w:pPr>
          </w:p>
        </w:tc>
        <w:tc>
          <w:tcPr>
            <w:tcW w:w="1813" w:type="dxa"/>
            <w:tcBorders>
              <w:top w:val="single" w:sz="8" w:space="0" w:color="000000"/>
              <w:bottom w:val="single" w:sz="4" w:space="0" w:color="000000"/>
              <w:right w:val="single" w:sz="8"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014C10" w:rsidRDefault="00014C10">
            <w:pPr>
              <w:widowControl w:val="0"/>
              <w:spacing w:after="0" w:line="240" w:lineRule="auto"/>
              <w:contextualSpacing/>
              <w:jc w:val="center"/>
              <w:rPr>
                <w:rFonts w:ascii="Times New Roman" w:hAnsi="Times New Roman"/>
                <w:sz w:val="24"/>
                <w:szCs w:val="24"/>
              </w:rPr>
            </w:pPr>
          </w:p>
        </w:tc>
      </w:tr>
      <w:tr w:rsidR="00014C10">
        <w:trPr>
          <w:trHeight w:val="378"/>
        </w:trPr>
        <w:tc>
          <w:tcPr>
            <w:tcW w:w="673"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7" w:type="dxa"/>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Основные понятия и определения по ЭМС.</w:t>
            </w:r>
          </w:p>
        </w:tc>
        <w:tc>
          <w:tcPr>
            <w:tcW w:w="1820"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w:t>
            </w:r>
            <w:r>
              <w:rPr>
                <w:rFonts w:ascii="Times New Roman" w:hAnsi="Times New Roman"/>
                <w:color w:val="000000"/>
                <w:sz w:val="24"/>
                <w:szCs w:val="24"/>
              </w:rPr>
              <w:t xml:space="preserve"> основные понятия и определения по ЭМС</w:t>
            </w:r>
          </w:p>
        </w:tc>
        <w:tc>
          <w:tcPr>
            <w:tcW w:w="1807"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3"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14C10">
        <w:trPr>
          <w:trHeight w:val="347"/>
        </w:trPr>
        <w:tc>
          <w:tcPr>
            <w:tcW w:w="673"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7" w:type="dxa"/>
            <w:tcBorders>
              <w:top w:val="single" w:sz="4" w:space="0" w:color="000000"/>
              <w:left w:val="single" w:sz="4" w:space="0" w:color="000000"/>
              <w:bottom w:val="single" w:sz="4" w:space="0" w:color="000000"/>
              <w:right w:val="single" w:sz="4" w:space="0" w:color="000000"/>
            </w:tcBorders>
          </w:tcPr>
          <w:p w:rsidR="00014C10" w:rsidRDefault="002B5F5A">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Электромагнитные помехи на электрических станциях и подстанциях.</w:t>
            </w:r>
          </w:p>
        </w:tc>
        <w:tc>
          <w:tcPr>
            <w:tcW w:w="1820"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r>
              <w:rPr>
                <w:rFonts w:ascii="Times New Roman" w:hAnsi="Times New Roman"/>
                <w:color w:val="000000"/>
                <w:sz w:val="24"/>
                <w:szCs w:val="24"/>
              </w:rPr>
              <w:t xml:space="preserve">  электромагнитные помехи на электрических станциях и подстанциях</w:t>
            </w:r>
          </w:p>
        </w:tc>
        <w:tc>
          <w:tcPr>
            <w:tcW w:w="1807"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3"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w:t>
            </w:r>
          </w:p>
        </w:tc>
      </w:tr>
      <w:tr w:rsidR="00014C10">
        <w:trPr>
          <w:trHeight w:val="410"/>
        </w:trPr>
        <w:tc>
          <w:tcPr>
            <w:tcW w:w="673"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7" w:type="dxa"/>
            <w:tcBorders>
              <w:left w:val="single" w:sz="4" w:space="0" w:color="000000"/>
              <w:bottom w:val="single" w:sz="4" w:space="0" w:color="000000"/>
              <w:right w:val="single" w:sz="4" w:space="0" w:color="000000"/>
            </w:tcBorders>
          </w:tcPr>
          <w:p w:rsidR="00014C10" w:rsidRDefault="002B5F5A">
            <w:pPr>
              <w:widowControl w:val="0"/>
              <w:tabs>
                <w:tab w:val="left" w:pos="671"/>
              </w:tabs>
              <w:spacing w:line="240" w:lineRule="auto"/>
              <w:rPr>
                <w:rFonts w:ascii="Times New Roman" w:hAnsi="Times New Roman"/>
                <w:color w:val="000000"/>
                <w:sz w:val="24"/>
                <w:szCs w:val="24"/>
              </w:rPr>
            </w:pPr>
            <w:r>
              <w:rPr>
                <w:rFonts w:ascii="Times New Roman" w:hAnsi="Times New Roman"/>
                <w:color w:val="000000"/>
                <w:sz w:val="24"/>
                <w:szCs w:val="24"/>
              </w:rPr>
              <w:t>Источники и значения электромагнитных помех</w:t>
            </w:r>
          </w:p>
        </w:tc>
        <w:tc>
          <w:tcPr>
            <w:tcW w:w="1820"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ос</w:t>
            </w:r>
            <w:r>
              <w:rPr>
                <w:rFonts w:ascii="Times New Roman" w:hAnsi="Times New Roman"/>
                <w:color w:val="000000"/>
                <w:sz w:val="24"/>
                <w:szCs w:val="24"/>
              </w:rPr>
              <w:t>новные источники и значения электромагнитных помех</w:t>
            </w:r>
          </w:p>
        </w:tc>
        <w:tc>
          <w:tcPr>
            <w:tcW w:w="1807"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3"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18</w:t>
            </w:r>
          </w:p>
        </w:tc>
      </w:tr>
      <w:tr w:rsidR="00014C10">
        <w:trPr>
          <w:trHeight w:val="410"/>
        </w:trPr>
        <w:tc>
          <w:tcPr>
            <w:tcW w:w="673"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7" w:type="dxa"/>
            <w:tcBorders>
              <w:left w:val="single" w:sz="4" w:space="0" w:color="000000"/>
              <w:bottom w:val="single" w:sz="4" w:space="0" w:color="000000"/>
              <w:right w:val="single" w:sz="4" w:space="0" w:color="000000"/>
            </w:tcBorders>
          </w:tcPr>
          <w:p w:rsidR="00014C10" w:rsidRDefault="002B5F5A">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Мероприятия по обеспечению электромагнитной совместимости устройств.</w:t>
            </w:r>
          </w:p>
        </w:tc>
        <w:tc>
          <w:tcPr>
            <w:tcW w:w="1820"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Ознакомится  с мероприятиями  по обеспечению электромагнитной совместимости устройств</w:t>
            </w:r>
          </w:p>
        </w:tc>
        <w:tc>
          <w:tcPr>
            <w:tcW w:w="1807"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3" w:type="dxa"/>
            <w:tcBorders>
              <w:left w:val="single" w:sz="4" w:space="0" w:color="000000"/>
              <w:bottom w:val="single" w:sz="4" w:space="0" w:color="000000"/>
              <w:right w:val="single" w:sz="4" w:space="0" w:color="000000"/>
            </w:tcBorders>
          </w:tcPr>
          <w:p w:rsidR="00014C10" w:rsidRDefault="002B5F5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20</w:t>
            </w:r>
          </w:p>
        </w:tc>
      </w:tr>
    </w:tbl>
    <w:p w:rsidR="00014C10" w:rsidRDefault="00014C10">
      <w:pPr>
        <w:spacing w:after="0" w:line="240" w:lineRule="auto"/>
        <w:ind w:firstLine="426"/>
        <w:contextualSpacing/>
        <w:jc w:val="both"/>
        <w:rPr>
          <w:rFonts w:ascii="Times New Roman" w:hAnsi="Times New Roman"/>
          <w:sz w:val="24"/>
          <w:szCs w:val="24"/>
        </w:rPr>
      </w:pP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014C10" w:rsidRDefault="00014C10">
      <w:pPr>
        <w:tabs>
          <w:tab w:val="left" w:pos="709"/>
        </w:tabs>
        <w:spacing w:after="0" w:line="240" w:lineRule="exact"/>
        <w:ind w:left="426"/>
        <w:jc w:val="both"/>
        <w:rPr>
          <w:rFonts w:ascii="Times New Roman" w:hAnsi="Times New Roman"/>
          <w:sz w:val="24"/>
          <w:szCs w:val="24"/>
        </w:rPr>
      </w:pPr>
    </w:p>
    <w:p w:rsidR="00014C10" w:rsidRDefault="002B5F5A">
      <w:pPr>
        <w:tabs>
          <w:tab w:val="left" w:pos="709"/>
        </w:tabs>
        <w:spacing w:after="0" w:line="240" w:lineRule="exact"/>
        <w:ind w:left="426"/>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Pr>
          <w:rFonts w:ascii="Times New Roman" w:hAnsi="Times New Roman"/>
          <w:color w:val="000000"/>
          <w:sz w:val="24"/>
          <w:szCs w:val="24"/>
          <w:u w:val="single"/>
          <w:shd w:val="clear" w:color="auto" w:fill="FFFFFF"/>
        </w:rPr>
        <w:t xml:space="preserve">«Электромагнитная совместимость»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Коллоквиу</w:t>
      </w:r>
      <w:proofErr w:type="gramStart"/>
      <w:r>
        <w:rPr>
          <w:rFonts w:ascii="Times New Roman" w:hAnsi="Times New Roman"/>
          <w:b/>
          <w:i/>
          <w:color w:val="000000"/>
          <w:sz w:val="24"/>
          <w:szCs w:val="24"/>
        </w:rPr>
        <w:t>м</w:t>
      </w:r>
      <w:r>
        <w:rPr>
          <w:rFonts w:ascii="Times New Roman" w:hAnsi="Times New Roman"/>
          <w:color w:val="000000"/>
          <w:sz w:val="24"/>
          <w:szCs w:val="24"/>
        </w:rPr>
        <w:t>(</w:t>
      </w:r>
      <w:proofErr w:type="gramEnd"/>
      <w:r>
        <w:rPr>
          <w:rFonts w:ascii="Times New Roman" w:hAnsi="Times New Roman"/>
          <w:color w:val="000000"/>
          <w:sz w:val="24"/>
          <w:szCs w:val="24"/>
        </w:rPr>
        <w:t>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Целью коллоквиума</w:t>
      </w:r>
      <w:r>
        <w:rPr>
          <w:rFonts w:ascii="Times New Roman" w:hAnsi="Times New Roman"/>
          <w:color w:val="000000"/>
          <w:sz w:val="24"/>
          <w:szCs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lastRenderedPageBreak/>
        <w:t>От студента требуется:</w:t>
      </w:r>
    </w:p>
    <w:p w:rsidR="00014C10" w:rsidRDefault="002B5F5A">
      <w:pPr>
        <w:numPr>
          <w:ilvl w:val="0"/>
          <w:numId w:val="3"/>
        </w:numPr>
        <w:tabs>
          <w:tab w:val="left" w:pos="720"/>
        </w:tabs>
        <w:spacing w:before="100" w:after="100" w:line="240" w:lineRule="exact"/>
        <w:ind w:left="567" w:hanging="142"/>
        <w:jc w:val="both"/>
        <w:rPr>
          <w:rFonts w:ascii="Times New Roman" w:hAnsi="Times New Roman"/>
          <w:sz w:val="24"/>
          <w:szCs w:val="24"/>
        </w:rPr>
      </w:pPr>
      <w:r>
        <w:rPr>
          <w:rFonts w:ascii="Times New Roman" w:hAnsi="Times New Roman"/>
          <w:color w:val="000000"/>
          <w:sz w:val="24"/>
          <w:szCs w:val="24"/>
        </w:rPr>
        <w:t>владение изученным в ходе учебного процесса материалом, относящимся к рассматриваемой проблеме;</w:t>
      </w:r>
    </w:p>
    <w:p w:rsidR="00014C10" w:rsidRDefault="002B5F5A">
      <w:pPr>
        <w:numPr>
          <w:ilvl w:val="0"/>
          <w:numId w:val="3"/>
        </w:numPr>
        <w:tabs>
          <w:tab w:val="left" w:pos="720"/>
        </w:tabs>
        <w:spacing w:before="100" w:after="100" w:line="240" w:lineRule="exact"/>
        <w:ind w:left="567" w:hanging="142"/>
        <w:jc w:val="both"/>
        <w:rPr>
          <w:rFonts w:ascii="Times New Roman" w:hAnsi="Times New Roman"/>
          <w:sz w:val="24"/>
          <w:szCs w:val="24"/>
        </w:rPr>
      </w:pPr>
      <w:r>
        <w:rPr>
          <w:rFonts w:ascii="Times New Roman" w:hAnsi="Times New Roman"/>
          <w:color w:val="000000"/>
          <w:sz w:val="24"/>
          <w:szCs w:val="24"/>
        </w:rPr>
        <w:t>наличие собственного мнения по обсуждаемым вопросам и умение его аргументировать.</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Подготовка к проведению коллоквиума. </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Подготовка к коллоквиуму предполагает несколько этапов:</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3. Коллоквиум проводится в форме индивидуальной беседы преподавателя с каждым студентом или беседы в небольших группах (3–5 человек).</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5. По итогам коллоквиума выставляется дифференцированная оценка, имеющая большой удельный вес в определении текущей успеваемости студента.</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Особенности и порядок сдачи коллоквиума. </w:t>
      </w:r>
      <w:r>
        <w:rPr>
          <w:rFonts w:ascii="Times New Roman" w:hAnsi="Times New Roman"/>
          <w:color w:val="000000"/>
          <w:sz w:val="24"/>
          <w:szCs w:val="24"/>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rFonts w:ascii="Times New Roman" w:hAnsi="Times New Roman"/>
          <w:color w:val="000000"/>
          <w:sz w:val="24"/>
          <w:szCs w:val="24"/>
        </w:rPr>
        <w:t>прочитанному</w:t>
      </w:r>
      <w:proofErr w:type="gramEnd"/>
      <w:r>
        <w:rPr>
          <w:rFonts w:ascii="Times New Roman" w:hAnsi="Times New Roman"/>
          <w:color w:val="000000"/>
          <w:sz w:val="24"/>
          <w:szCs w:val="24"/>
        </w:rPr>
        <w:t xml:space="preserve"> и свои сомнения, а также знает, как убедить преподавателя в правоте своих суждений. </w:t>
      </w:r>
    </w:p>
    <w:p w:rsidR="00014C10" w:rsidRDefault="002B5F5A">
      <w:pPr>
        <w:spacing w:after="0" w:line="240" w:lineRule="exact"/>
        <w:ind w:firstLine="426"/>
        <w:jc w:val="both"/>
        <w:rPr>
          <w:rFonts w:ascii="Times New Roman" w:hAnsi="Times New Roman"/>
          <w:sz w:val="24"/>
          <w:szCs w:val="24"/>
        </w:rPr>
      </w:pPr>
      <w:r>
        <w:rPr>
          <w:rFonts w:ascii="Times New Roman" w:hAnsi="Times New Roman"/>
          <w:color w:val="000000"/>
          <w:sz w:val="24"/>
          <w:szCs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014C10" w:rsidRDefault="002B5F5A">
      <w:pPr>
        <w:spacing w:after="0" w:line="240" w:lineRule="exact"/>
        <w:ind w:left="294"/>
        <w:rPr>
          <w:rFonts w:ascii="Times New Roman" w:hAnsi="Times New Roman"/>
          <w:sz w:val="24"/>
          <w:szCs w:val="24"/>
        </w:rPr>
      </w:pPr>
      <w:r>
        <w:rPr>
          <w:rFonts w:ascii="Times New Roman" w:hAnsi="Times New Roman"/>
          <w:b/>
          <w:color w:val="000000"/>
          <w:sz w:val="24"/>
          <w:szCs w:val="24"/>
        </w:rPr>
        <w:t>Перечень вопросов и заданий, выносимых на коллоквиум.</w:t>
      </w:r>
    </w:p>
    <w:p w:rsidR="00014C10" w:rsidRDefault="002B5F5A">
      <w:pPr>
        <w:spacing w:after="0" w:line="240" w:lineRule="exact"/>
        <w:ind w:left="294"/>
        <w:rPr>
          <w:rFonts w:ascii="Times New Roman" w:hAnsi="Times New Roman"/>
          <w:sz w:val="24"/>
          <w:szCs w:val="24"/>
        </w:rPr>
      </w:pPr>
      <w:r>
        <w:rPr>
          <w:rFonts w:ascii="Times New Roman" w:hAnsi="Times New Roman"/>
          <w:color w:val="000000"/>
          <w:sz w:val="24"/>
          <w:szCs w:val="24"/>
        </w:rPr>
        <w:t>Критерии оценки:</w:t>
      </w:r>
    </w:p>
    <w:p w:rsidR="00014C10" w:rsidRDefault="002B5F5A">
      <w:pPr>
        <w:numPr>
          <w:ilvl w:val="0"/>
          <w:numId w:val="4"/>
        </w:numPr>
        <w:tabs>
          <w:tab w:val="left" w:pos="444"/>
        </w:tabs>
        <w:spacing w:after="0" w:line="240" w:lineRule="exact"/>
        <w:ind w:left="443" w:hanging="150"/>
        <w:rPr>
          <w:rFonts w:ascii="Times New Roman" w:hAnsi="Times New Roman"/>
          <w:sz w:val="24"/>
          <w:szCs w:val="24"/>
        </w:rPr>
      </w:pPr>
      <w:r>
        <w:rPr>
          <w:rFonts w:ascii="Times New Roman" w:hAnsi="Times New Roman"/>
          <w:color w:val="000000"/>
          <w:sz w:val="24"/>
          <w:szCs w:val="24"/>
        </w:rPr>
        <w:t>правильно и полно ответил на теоретические вопросы - 6 баллов;</w:t>
      </w:r>
    </w:p>
    <w:p w:rsidR="00014C10" w:rsidRDefault="002B5F5A">
      <w:pPr>
        <w:numPr>
          <w:ilvl w:val="0"/>
          <w:numId w:val="4"/>
        </w:numPr>
        <w:tabs>
          <w:tab w:val="left" w:pos="444"/>
        </w:tabs>
        <w:spacing w:before="48" w:after="0" w:line="240" w:lineRule="exact"/>
        <w:ind w:left="294"/>
        <w:rPr>
          <w:rFonts w:ascii="Times New Roman" w:hAnsi="Times New Roman"/>
          <w:sz w:val="24"/>
          <w:szCs w:val="24"/>
        </w:rPr>
      </w:pPr>
      <w:r>
        <w:rPr>
          <w:rFonts w:ascii="Times New Roman" w:hAnsi="Times New Roman"/>
          <w:color w:val="000000"/>
          <w:sz w:val="24"/>
          <w:szCs w:val="24"/>
        </w:rPr>
        <w:t>не ответил или неправильно на теоретические вопросы - 0баллов.</w:t>
      </w:r>
    </w:p>
    <w:p w:rsidR="00014C10" w:rsidRDefault="002B5F5A">
      <w:pPr>
        <w:numPr>
          <w:ilvl w:val="0"/>
          <w:numId w:val="4"/>
        </w:numPr>
        <w:tabs>
          <w:tab w:val="left" w:pos="444"/>
        </w:tabs>
        <w:spacing w:before="48" w:after="0" w:line="240" w:lineRule="exact"/>
        <w:ind w:left="294"/>
        <w:rPr>
          <w:rFonts w:ascii="Times New Roman" w:hAnsi="Times New Roman"/>
          <w:sz w:val="24"/>
          <w:szCs w:val="24"/>
        </w:rPr>
      </w:pPr>
      <w:r>
        <w:rPr>
          <w:rFonts w:ascii="Times New Roman" w:hAnsi="Times New Roman"/>
          <w:b/>
          <w:color w:val="000000"/>
          <w:sz w:val="24"/>
          <w:szCs w:val="24"/>
        </w:rPr>
        <w:t>Вопросы к коллоквиуму:</w:t>
      </w:r>
    </w:p>
    <w:p w:rsidR="00014C10" w:rsidRDefault="002B5F5A">
      <w:pPr>
        <w:numPr>
          <w:ilvl w:val="0"/>
          <w:numId w:val="4"/>
        </w:numPr>
        <w:tabs>
          <w:tab w:val="left" w:pos="444"/>
        </w:tabs>
        <w:spacing w:before="1" w:after="0" w:line="240" w:lineRule="exact"/>
        <w:ind w:left="294"/>
        <w:rPr>
          <w:rFonts w:ascii="Times New Roman" w:hAnsi="Times New Roman"/>
          <w:sz w:val="24"/>
          <w:szCs w:val="24"/>
        </w:rPr>
      </w:pPr>
      <w:r>
        <w:rPr>
          <w:rFonts w:ascii="Times New Roman" w:hAnsi="Times New Roman"/>
          <w:color w:val="000000"/>
          <w:sz w:val="24"/>
          <w:szCs w:val="24"/>
        </w:rPr>
        <w:t xml:space="preserve">Роль </w:t>
      </w:r>
      <w:proofErr w:type="spellStart"/>
      <w:r>
        <w:rPr>
          <w:rFonts w:ascii="Times New Roman" w:hAnsi="Times New Roman"/>
          <w:color w:val="000000"/>
          <w:sz w:val="24"/>
          <w:szCs w:val="24"/>
        </w:rPr>
        <w:t>агроинженерии</w:t>
      </w:r>
      <w:proofErr w:type="spellEnd"/>
      <w:r>
        <w:rPr>
          <w:rFonts w:ascii="Times New Roman" w:hAnsi="Times New Roman"/>
          <w:color w:val="000000"/>
          <w:sz w:val="24"/>
          <w:szCs w:val="24"/>
        </w:rPr>
        <w:t xml:space="preserve"> в обеспечении производства безопасных и доступных продуктов питания.</w:t>
      </w:r>
    </w:p>
    <w:p w:rsidR="00014C10" w:rsidRDefault="002B5F5A">
      <w:pPr>
        <w:spacing w:line="276" w:lineRule="exact"/>
        <w:ind w:left="294"/>
        <w:jc w:val="both"/>
        <w:rPr>
          <w:rFonts w:ascii="Times New Roman" w:hAnsi="Times New Roman"/>
          <w:sz w:val="24"/>
          <w:szCs w:val="24"/>
        </w:rPr>
      </w:pPr>
      <w:r>
        <w:rPr>
          <w:rFonts w:ascii="Times New Roman" w:hAnsi="Times New Roman"/>
          <w:color w:val="000000"/>
          <w:sz w:val="24"/>
          <w:szCs w:val="24"/>
        </w:rPr>
        <w:t>- Общие</w:t>
      </w:r>
      <w:r>
        <w:rPr>
          <w:rFonts w:ascii="Times New Roman" w:hAnsi="Times New Roman"/>
          <w:color w:val="000000"/>
          <w:sz w:val="24"/>
          <w:szCs w:val="24"/>
        </w:rPr>
        <w:tab/>
        <w:t>закономерности</w:t>
      </w:r>
      <w:r>
        <w:rPr>
          <w:rFonts w:ascii="Times New Roman" w:hAnsi="Times New Roman"/>
          <w:color w:val="000000"/>
          <w:sz w:val="24"/>
          <w:szCs w:val="24"/>
        </w:rPr>
        <w:tab/>
        <w:t>появления</w:t>
      </w:r>
      <w:r>
        <w:rPr>
          <w:rFonts w:ascii="Times New Roman" w:hAnsi="Times New Roman"/>
          <w:color w:val="000000"/>
          <w:sz w:val="24"/>
          <w:szCs w:val="24"/>
        </w:rPr>
        <w:tab/>
        <w:t>и</w:t>
      </w:r>
      <w:r>
        <w:rPr>
          <w:rFonts w:ascii="Times New Roman" w:hAnsi="Times New Roman"/>
          <w:color w:val="000000"/>
          <w:sz w:val="24"/>
          <w:szCs w:val="24"/>
        </w:rPr>
        <w:tab/>
        <w:t>основные</w:t>
      </w:r>
      <w:r>
        <w:rPr>
          <w:rFonts w:ascii="Times New Roman" w:hAnsi="Times New Roman"/>
          <w:color w:val="000000"/>
          <w:sz w:val="24"/>
          <w:szCs w:val="24"/>
        </w:rPr>
        <w:tab/>
        <w:t>этапы</w:t>
      </w:r>
      <w:r>
        <w:rPr>
          <w:rFonts w:ascii="Times New Roman" w:hAnsi="Times New Roman"/>
          <w:color w:val="000000"/>
          <w:sz w:val="24"/>
          <w:szCs w:val="24"/>
        </w:rPr>
        <w:tab/>
      </w:r>
      <w:r>
        <w:rPr>
          <w:rFonts w:ascii="Times New Roman" w:hAnsi="Times New Roman"/>
          <w:color w:val="000000"/>
          <w:spacing w:val="-1"/>
          <w:sz w:val="24"/>
          <w:szCs w:val="24"/>
        </w:rPr>
        <w:t xml:space="preserve">развития </w:t>
      </w:r>
      <w:r>
        <w:rPr>
          <w:rFonts w:ascii="Times New Roman" w:hAnsi="Times New Roman"/>
          <w:color w:val="000000"/>
          <w:sz w:val="24"/>
          <w:szCs w:val="24"/>
        </w:rPr>
        <w:t>сельскохозяйственной техники.</w:t>
      </w:r>
    </w:p>
    <w:p w:rsidR="00014C10" w:rsidRDefault="002B5F5A">
      <w:pPr>
        <w:spacing w:before="100" w:after="100" w:line="240" w:lineRule="exact"/>
        <w:ind w:firstLine="426"/>
        <w:rPr>
          <w:rFonts w:ascii="Times New Roman" w:hAnsi="Times New Roman"/>
          <w:sz w:val="24"/>
          <w:szCs w:val="24"/>
        </w:rPr>
      </w:pPr>
      <w:r>
        <w:rPr>
          <w:rFonts w:ascii="Times New Roman" w:hAnsi="Times New Roman"/>
          <w:b/>
          <w:color w:val="000000"/>
          <w:sz w:val="24"/>
          <w:szCs w:val="24"/>
        </w:rPr>
        <w:t>6.2.2. Реферат</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xml:space="preserve">, размер шрифта 14, междустрочный интервал полуторный. После завершения выполнения реферата производится его защита в форме </w:t>
      </w:r>
      <w:r>
        <w:rPr>
          <w:rFonts w:ascii="Times New Roman" w:hAnsi="Times New Roman"/>
          <w:color w:val="000000"/>
          <w:sz w:val="24"/>
          <w:szCs w:val="24"/>
        </w:rPr>
        <w:lastRenderedPageBreak/>
        <w:t>индивидуального собеседования с преподавателем. Реферат оценивается оценками «зачтено», «не зачтено».</w:t>
      </w:r>
    </w:p>
    <w:p w:rsidR="00014C10" w:rsidRDefault="00014C10">
      <w:pPr>
        <w:spacing w:before="100" w:after="100" w:line="240" w:lineRule="exact"/>
        <w:ind w:firstLine="426"/>
        <w:jc w:val="both"/>
        <w:rPr>
          <w:rFonts w:ascii="Times New Roman" w:hAnsi="Times New Roman"/>
          <w:sz w:val="24"/>
          <w:szCs w:val="24"/>
        </w:rPr>
      </w:pPr>
    </w:p>
    <w:tbl>
      <w:tblPr>
        <w:tblW w:w="9858" w:type="dxa"/>
        <w:tblLayout w:type="fixed"/>
        <w:tblLook w:val="04A0"/>
      </w:tblPr>
      <w:tblGrid>
        <w:gridCol w:w="3413"/>
        <w:gridCol w:w="6445"/>
      </w:tblGrid>
      <w:tr w:rsidR="00014C10">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014C10" w:rsidRDefault="002B5F5A">
            <w:pPr>
              <w:widowControl w:val="0"/>
              <w:spacing w:after="0" w:line="240" w:lineRule="exact"/>
              <w:jc w:val="center"/>
              <w:rPr>
                <w:rFonts w:ascii="Times New Roman" w:hAnsi="Times New Roman"/>
                <w:color w:val="000000"/>
                <w:sz w:val="24"/>
                <w:szCs w:val="24"/>
              </w:rPr>
            </w:pPr>
            <w:r>
              <w:rPr>
                <w:rFonts w:ascii="Times New Roman" w:hAnsi="Times New Roman"/>
                <w:b/>
                <w:color w:val="000000"/>
                <w:sz w:val="24"/>
                <w:szCs w:val="24"/>
              </w:rPr>
              <w:t>Шкала</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014C10" w:rsidRDefault="002B5F5A">
            <w:pPr>
              <w:widowControl w:val="0"/>
              <w:spacing w:after="0" w:line="240" w:lineRule="exact"/>
              <w:jc w:val="center"/>
              <w:rPr>
                <w:rFonts w:ascii="Times New Roman" w:hAnsi="Times New Roman"/>
                <w:color w:val="000000"/>
                <w:sz w:val="24"/>
                <w:szCs w:val="24"/>
              </w:rPr>
            </w:pPr>
            <w:r>
              <w:rPr>
                <w:rFonts w:ascii="Times New Roman" w:hAnsi="Times New Roman"/>
                <w:b/>
                <w:color w:val="000000"/>
                <w:sz w:val="24"/>
                <w:szCs w:val="24"/>
              </w:rPr>
              <w:t>Критерии оценивания</w:t>
            </w:r>
          </w:p>
        </w:tc>
      </w:tr>
      <w:tr w:rsidR="00014C10">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014C10" w:rsidRDefault="002B5F5A">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014C10">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нет основных выводов по работе;</w:t>
            </w:r>
          </w:p>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014C10" w:rsidRDefault="00014C10">
      <w:pPr>
        <w:spacing w:before="100" w:after="100" w:line="240" w:lineRule="exact"/>
        <w:ind w:firstLine="426"/>
        <w:jc w:val="center"/>
        <w:rPr>
          <w:rFonts w:ascii="Times New Roman" w:hAnsi="Times New Roman"/>
          <w:b/>
          <w:sz w:val="24"/>
          <w:szCs w:val="24"/>
        </w:rPr>
      </w:pPr>
    </w:p>
    <w:p w:rsidR="00014C10" w:rsidRDefault="002B5F5A">
      <w:pPr>
        <w:spacing w:before="100" w:after="100" w:line="240" w:lineRule="exact"/>
        <w:ind w:firstLine="426"/>
        <w:jc w:val="center"/>
        <w:rPr>
          <w:rFonts w:ascii="Times New Roman" w:hAnsi="Times New Roman"/>
          <w:sz w:val="24"/>
          <w:szCs w:val="24"/>
        </w:rPr>
      </w:pPr>
      <w:r>
        <w:rPr>
          <w:rFonts w:ascii="Times New Roman" w:hAnsi="Times New Roman"/>
          <w:b/>
          <w:color w:val="000000"/>
          <w:sz w:val="24"/>
          <w:szCs w:val="24"/>
        </w:rPr>
        <w:t>Структура реферата</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014C10" w:rsidRDefault="002B5F5A">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014C10" w:rsidRDefault="002B5F5A">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014C10" w:rsidRDefault="002B5F5A">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6. Библиография (список литературы) Список составляется согласно правилам библиографического описания. </w:t>
      </w:r>
    </w:p>
    <w:p w:rsidR="00014C10" w:rsidRDefault="00014C10">
      <w:pPr>
        <w:tabs>
          <w:tab w:val="left" w:pos="709"/>
        </w:tabs>
        <w:spacing w:after="0" w:line="240" w:lineRule="exact"/>
        <w:ind w:left="426"/>
        <w:jc w:val="both"/>
        <w:rPr>
          <w:rFonts w:ascii="Times New Roman" w:hAnsi="Times New Roman"/>
          <w:color w:val="000000"/>
          <w:sz w:val="24"/>
          <w:szCs w:val="24"/>
          <w:shd w:val="clear" w:color="auto" w:fill="FFFFFF"/>
        </w:rPr>
      </w:pPr>
    </w:p>
    <w:p w:rsidR="00014C10" w:rsidRDefault="00014C10">
      <w:pPr>
        <w:spacing w:before="100" w:after="100" w:line="240" w:lineRule="exact"/>
        <w:ind w:firstLine="426"/>
        <w:jc w:val="both"/>
        <w:rPr>
          <w:rFonts w:ascii="Times New Roman" w:hAnsi="Times New Roman"/>
          <w:b/>
          <w:sz w:val="24"/>
          <w:szCs w:val="24"/>
        </w:rPr>
      </w:pP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014C10" w:rsidRDefault="00014C10">
      <w:pPr>
        <w:spacing w:after="0" w:line="240" w:lineRule="auto"/>
        <w:ind w:firstLine="426"/>
        <w:contextualSpacing/>
        <w:jc w:val="both"/>
        <w:rPr>
          <w:rFonts w:ascii="Times New Roman" w:hAnsi="Times New Roman"/>
          <w:sz w:val="24"/>
          <w:szCs w:val="24"/>
        </w:rPr>
      </w:pP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014C10" w:rsidRDefault="00014C10">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014C10">
        <w:trPr>
          <w:trHeight w:val="755"/>
        </w:trPr>
        <w:tc>
          <w:tcPr>
            <w:tcW w:w="779"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014C10" w:rsidRDefault="002B5F5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014C10">
        <w:trPr>
          <w:trHeight w:val="190"/>
        </w:trPr>
        <w:tc>
          <w:tcPr>
            <w:tcW w:w="779"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Основные понятия и определения по ЭМС.</w:t>
            </w:r>
          </w:p>
          <w:p w:rsidR="00014C10" w:rsidRDefault="002B5F5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Электромагнитные помехи на </w:t>
            </w:r>
            <w:r>
              <w:rPr>
                <w:rFonts w:ascii="Times New Roman" w:hAnsi="Times New Roman"/>
                <w:sz w:val="24"/>
                <w:szCs w:val="24"/>
              </w:rPr>
              <w:lastRenderedPageBreak/>
              <w:t>электрических станциях и подстанциях.</w:t>
            </w:r>
          </w:p>
        </w:tc>
        <w:tc>
          <w:tcPr>
            <w:tcW w:w="2930"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lastRenderedPageBreak/>
              <w:t>УК-4; ОПК-1</w:t>
            </w:r>
          </w:p>
        </w:tc>
      </w:tr>
      <w:tr w:rsidR="00014C10">
        <w:trPr>
          <w:trHeight w:val="322"/>
        </w:trPr>
        <w:tc>
          <w:tcPr>
            <w:tcW w:w="779"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lastRenderedPageBreak/>
              <w:t>2.</w:t>
            </w:r>
          </w:p>
        </w:tc>
        <w:tc>
          <w:tcPr>
            <w:tcW w:w="1962"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Источники и значения электромагнитных помех. Мероприятия по обеспечению электромагнитной совместимости устройств.</w:t>
            </w:r>
          </w:p>
        </w:tc>
        <w:tc>
          <w:tcPr>
            <w:tcW w:w="2930" w:type="dxa"/>
            <w:tcBorders>
              <w:top w:val="single" w:sz="4" w:space="0" w:color="000000"/>
              <w:left w:val="single" w:sz="4" w:space="0" w:color="000000"/>
              <w:bottom w:val="single" w:sz="4" w:space="0" w:color="000000"/>
              <w:right w:val="single" w:sz="4" w:space="0" w:color="000000"/>
            </w:tcBorders>
          </w:tcPr>
          <w:p w:rsidR="00014C10" w:rsidRDefault="002B5F5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r w:rsidR="00014C10">
        <w:trPr>
          <w:trHeight w:val="322"/>
        </w:trPr>
        <w:tc>
          <w:tcPr>
            <w:tcW w:w="779" w:type="dxa"/>
            <w:tcBorders>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left w:val="single" w:sz="4" w:space="0" w:color="000000"/>
              <w:bottom w:val="single" w:sz="4" w:space="0" w:color="000000"/>
              <w:right w:val="single" w:sz="4" w:space="0" w:color="000000"/>
            </w:tcBorders>
          </w:tcPr>
          <w:p w:rsidR="00014C10" w:rsidRDefault="002B5F5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Основные понятия и определения по ЭМС.</w:t>
            </w:r>
          </w:p>
          <w:p w:rsidR="00014C10" w:rsidRDefault="002B5F5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Электромагнитные помехи на электрических станциях и подстанциях.</w:t>
            </w:r>
          </w:p>
          <w:p w:rsidR="00014C10" w:rsidRDefault="002B5F5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Источники и значения электромагнитных помех. Мероприятия по обеспечению электромагнитной совместимости устройств.</w:t>
            </w:r>
          </w:p>
        </w:tc>
        <w:tc>
          <w:tcPr>
            <w:tcW w:w="2930" w:type="dxa"/>
            <w:tcBorders>
              <w:left w:val="single" w:sz="4" w:space="0" w:color="000000"/>
              <w:bottom w:val="single" w:sz="4" w:space="0" w:color="000000"/>
              <w:right w:val="single" w:sz="4" w:space="0" w:color="000000"/>
            </w:tcBorders>
          </w:tcPr>
          <w:p w:rsidR="00014C10" w:rsidRDefault="002B5F5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bl>
    <w:p w:rsidR="00014C10" w:rsidRDefault="00014C10">
      <w:pPr>
        <w:spacing w:after="0" w:line="276" w:lineRule="exact"/>
        <w:ind w:firstLine="567"/>
        <w:jc w:val="both"/>
        <w:rPr>
          <w:rFonts w:ascii="Times New Roman" w:hAnsi="Times New Roman"/>
          <w:sz w:val="24"/>
          <w:szCs w:val="24"/>
        </w:rPr>
      </w:pPr>
    </w:p>
    <w:p w:rsidR="00014C10" w:rsidRDefault="002B5F5A">
      <w:pPr>
        <w:spacing w:after="0" w:line="276" w:lineRule="exact"/>
        <w:ind w:firstLine="567"/>
        <w:jc w:val="both"/>
        <w:rPr>
          <w:rFonts w:ascii="Times New Roman" w:hAnsi="Times New Roman"/>
          <w:sz w:val="24"/>
          <w:szCs w:val="24"/>
        </w:rPr>
      </w:pPr>
      <w:r>
        <w:rPr>
          <w:rFonts w:ascii="Times New Roman" w:hAnsi="Times New Roman"/>
          <w:color w:val="000000"/>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014C10" w:rsidRDefault="002B5F5A">
      <w:pPr>
        <w:spacing w:after="0" w:line="276" w:lineRule="exact"/>
        <w:ind w:firstLine="567"/>
        <w:jc w:val="both"/>
        <w:rPr>
          <w:rFonts w:ascii="Times New Roman" w:hAnsi="Times New Roman"/>
          <w:sz w:val="24"/>
          <w:szCs w:val="24"/>
        </w:rPr>
      </w:pPr>
      <w:r>
        <w:rPr>
          <w:rFonts w:ascii="Times New Roman" w:hAnsi="Times New Roman"/>
          <w:color w:val="000000"/>
          <w:sz w:val="24"/>
          <w:szCs w:val="24"/>
        </w:rPr>
        <w:t>Промежуточный контроль организовывается на основе суммирования данных текущего и рубежного контроля.</w:t>
      </w:r>
    </w:p>
    <w:p w:rsidR="00014C10" w:rsidRDefault="00014C10">
      <w:pPr>
        <w:spacing w:after="0" w:line="276" w:lineRule="exact"/>
        <w:ind w:firstLine="567"/>
        <w:jc w:val="both"/>
        <w:rPr>
          <w:rFonts w:ascii="Times New Roman" w:hAnsi="Times New Roman"/>
          <w:sz w:val="24"/>
          <w:szCs w:val="24"/>
        </w:rPr>
      </w:pPr>
    </w:p>
    <w:p w:rsidR="00014C10" w:rsidRDefault="002B5F5A">
      <w:pPr>
        <w:spacing w:before="50" w:after="0" w:line="240" w:lineRule="exact"/>
        <w:ind w:left="294"/>
        <w:jc w:val="center"/>
        <w:rPr>
          <w:rFonts w:ascii="Times New Roman" w:hAnsi="Times New Roman"/>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014C10" w:rsidRDefault="002B5F5A">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lastRenderedPageBreak/>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014C10" w:rsidRDefault="002B5F5A">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014C10" w:rsidRDefault="00014C10">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11"/>
        <w:gridCol w:w="6447"/>
      </w:tblGrid>
      <w:tr w:rsidR="00014C10">
        <w:trPr>
          <w:trHeight w:val="1"/>
        </w:trPr>
        <w:tc>
          <w:tcPr>
            <w:tcW w:w="3411" w:type="dxa"/>
            <w:tcBorders>
              <w:top w:val="single" w:sz="4" w:space="0" w:color="000000"/>
              <w:left w:val="single" w:sz="4" w:space="0" w:color="000000"/>
              <w:bottom w:val="single" w:sz="4" w:space="0" w:color="000000"/>
              <w:right w:val="single" w:sz="4" w:space="0" w:color="000000"/>
            </w:tcBorders>
            <w:shd w:val="clear" w:color="auto" w:fill="FFFFFF"/>
          </w:tcPr>
          <w:p w:rsidR="00014C10" w:rsidRDefault="002B5F5A">
            <w:pPr>
              <w:widowControl w:val="0"/>
              <w:spacing w:after="0" w:line="240" w:lineRule="exact"/>
              <w:jc w:val="center"/>
              <w:rPr>
                <w:rFonts w:ascii="Times New Roman" w:eastAsia="Calibri" w:hAnsi="Times New Roman" w:cs="Calibri"/>
                <w:b/>
                <w:color w:val="000000"/>
                <w:sz w:val="24"/>
                <w:szCs w:val="24"/>
              </w:rPr>
            </w:pPr>
            <w:r>
              <w:rPr>
                <w:rFonts w:ascii="Times New Roman" w:eastAsia="Calibri" w:hAnsi="Times New Roman" w:cs="Calibri"/>
                <w:b/>
                <w:color w:val="000000"/>
                <w:sz w:val="24"/>
                <w:szCs w:val="24"/>
              </w:rPr>
              <w:t>Шкала</w:t>
            </w:r>
          </w:p>
          <w:p w:rsidR="00014C10" w:rsidRDefault="00014C10">
            <w:pPr>
              <w:widowControl w:val="0"/>
              <w:spacing w:after="0" w:line="240" w:lineRule="exact"/>
              <w:jc w:val="center"/>
              <w:rPr>
                <w:rFonts w:ascii="Times New Roman" w:eastAsia="Calibri" w:hAnsi="Times New Roman" w:cs="Calibri"/>
                <w:sz w:val="24"/>
                <w:szCs w:val="24"/>
              </w:rPr>
            </w:pPr>
          </w:p>
        </w:tc>
        <w:tc>
          <w:tcPr>
            <w:tcW w:w="6446" w:type="dxa"/>
            <w:tcBorders>
              <w:top w:val="single" w:sz="4" w:space="0" w:color="000000"/>
              <w:left w:val="single" w:sz="4" w:space="0" w:color="000000"/>
              <w:bottom w:val="single" w:sz="4" w:space="0" w:color="000000"/>
              <w:right w:val="single" w:sz="4" w:space="0" w:color="000000"/>
            </w:tcBorders>
            <w:shd w:val="clear" w:color="auto" w:fill="FFFFFF"/>
          </w:tcPr>
          <w:p w:rsidR="00014C10" w:rsidRDefault="002B5F5A">
            <w:pPr>
              <w:widowControl w:val="0"/>
              <w:spacing w:after="0" w:line="240" w:lineRule="exact"/>
              <w:jc w:val="center"/>
              <w:rPr>
                <w:rFonts w:ascii="Times New Roman" w:eastAsia="Calibri" w:hAnsi="Times New Roman" w:cs="Calibri"/>
                <w:b/>
                <w:color w:val="000000"/>
                <w:sz w:val="24"/>
                <w:szCs w:val="24"/>
              </w:rPr>
            </w:pPr>
            <w:r>
              <w:rPr>
                <w:rFonts w:ascii="Times New Roman" w:eastAsia="Calibri" w:hAnsi="Times New Roman" w:cs="Calibri"/>
                <w:b/>
                <w:color w:val="000000"/>
                <w:sz w:val="24"/>
                <w:szCs w:val="24"/>
              </w:rPr>
              <w:t>Критерии оценивания</w:t>
            </w:r>
          </w:p>
        </w:tc>
      </w:tr>
      <w:tr w:rsidR="00014C10">
        <w:trPr>
          <w:trHeight w:val="1"/>
        </w:trPr>
        <w:tc>
          <w:tcPr>
            <w:tcW w:w="3411" w:type="dxa"/>
            <w:tcBorders>
              <w:top w:val="single" w:sz="4" w:space="0" w:color="000000"/>
              <w:left w:val="single" w:sz="4" w:space="0" w:color="000000"/>
              <w:bottom w:val="single" w:sz="4" w:space="0" w:color="000000"/>
              <w:right w:val="single" w:sz="4" w:space="0" w:color="000000"/>
            </w:tcBorders>
            <w:shd w:val="clear" w:color="auto" w:fill="FFFFFF"/>
          </w:tcPr>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6" w:type="dxa"/>
            <w:tcBorders>
              <w:top w:val="single" w:sz="4" w:space="0" w:color="000000"/>
              <w:left w:val="single" w:sz="4" w:space="0" w:color="000000"/>
              <w:bottom w:val="single" w:sz="4" w:space="0" w:color="000000"/>
              <w:right w:val="single" w:sz="4" w:space="0" w:color="000000"/>
            </w:tcBorders>
            <w:shd w:val="clear" w:color="auto" w:fill="FFFFFF"/>
          </w:tcPr>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014C10">
        <w:trPr>
          <w:trHeight w:val="1"/>
        </w:trPr>
        <w:tc>
          <w:tcPr>
            <w:tcW w:w="3411" w:type="dxa"/>
            <w:tcBorders>
              <w:top w:val="single" w:sz="4" w:space="0" w:color="000000"/>
              <w:left w:val="single" w:sz="4" w:space="0" w:color="000000"/>
              <w:bottom w:val="single" w:sz="4" w:space="0" w:color="000000"/>
              <w:right w:val="single" w:sz="4" w:space="0" w:color="000000"/>
            </w:tcBorders>
            <w:shd w:val="clear" w:color="auto" w:fill="FFFFFF"/>
          </w:tcPr>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46" w:type="dxa"/>
            <w:tcBorders>
              <w:top w:val="single" w:sz="4" w:space="0" w:color="000000"/>
              <w:left w:val="single" w:sz="4" w:space="0" w:color="000000"/>
              <w:bottom w:val="single" w:sz="4" w:space="0" w:color="000000"/>
              <w:right w:val="single" w:sz="4" w:space="0" w:color="000000"/>
            </w:tcBorders>
            <w:shd w:val="clear" w:color="auto" w:fill="FFFFFF"/>
          </w:tcPr>
          <w:p w:rsidR="00014C10" w:rsidRDefault="002B5F5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014C10" w:rsidRDefault="00014C10">
      <w:pPr>
        <w:tabs>
          <w:tab w:val="left" w:pos="3585"/>
        </w:tabs>
        <w:spacing w:after="0" w:line="240" w:lineRule="exact"/>
        <w:ind w:firstLine="426"/>
        <w:jc w:val="both"/>
        <w:rPr>
          <w:rFonts w:ascii="Times New Roman" w:hAnsi="Times New Roman"/>
          <w:sz w:val="24"/>
          <w:szCs w:val="24"/>
        </w:rPr>
      </w:pPr>
    </w:p>
    <w:p w:rsidR="00014C10" w:rsidRDefault="00014C10">
      <w:pPr>
        <w:tabs>
          <w:tab w:val="left" w:pos="3585"/>
        </w:tabs>
        <w:spacing w:after="0" w:line="240" w:lineRule="exact"/>
        <w:ind w:firstLine="426"/>
        <w:jc w:val="both"/>
        <w:rPr>
          <w:rFonts w:ascii="Times New Roman" w:hAnsi="Times New Roman"/>
          <w:sz w:val="24"/>
          <w:szCs w:val="24"/>
        </w:rPr>
      </w:pPr>
    </w:p>
    <w:p w:rsidR="00014C10" w:rsidRDefault="002B5F5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Вопросы к зачету:</w:t>
      </w:r>
    </w:p>
    <w:p w:rsidR="00014C10" w:rsidRDefault="00014C10">
      <w:pPr>
        <w:spacing w:after="0" w:line="240" w:lineRule="auto"/>
        <w:ind w:firstLine="426"/>
        <w:contextualSpacing/>
        <w:jc w:val="both"/>
        <w:rPr>
          <w:rFonts w:ascii="Times New Roman" w:hAnsi="Times New Roman"/>
          <w:sz w:val="24"/>
          <w:szCs w:val="24"/>
        </w:rPr>
      </w:pP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 Электромагнитная совместимость. Электромагнитные влияния.</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 Уровень помех. Помехоподавление.</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 Степень передачи. Помехоподавление</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4. Узкополосные и широкополосные процессы</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5. Противофазные и синфазные помехи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6. Земля и масса</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7. Представление периодических функций времени в частотной области. Ряд Фурье.</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8. Представление непериодических функций времени в частотной области. Интеграл Фурье.</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9. Спектры некоторых периодических и импульсных процессов</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10. Учет путей передачи и приемников электромагнитных помех</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11. Источники узкополосных помех. Передатчики связи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12. Источники узкополосных помех. Генераторы высокой частоты.</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13. Источники узкополосных помех. Радиоприемники. Приборы с кинескопами. Вычислительные системы. Коммутационные устройства</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14. Источники узкополосных помех. Влияние на сеть</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15. Влияние линий электроснабжения</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16. Источники широкополосных импульсных помех. Автомобильные устройства зажигания</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17. Источники широкополосных импульсных помех. Газоразрядные лампы</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18. Источники широкополосных импульсных помех. Коллекторные двигатели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19. Источники широкополосных импульсных помех. Воздушные линии высокого напряжения 20. Источники широкополосных переходных помех. Разряды статического электричества</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21. Источники широкополосных переходных помех. Коммутация тока в индуктивных цепях</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22. Переходные процессы в сетях низкого напряжения</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23. Переходные процессы в сетях высокого напряжения</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24. Переходные процессы в испытательных устройствах высокого напряжения и электрофизической аппаратуре</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25. Электромагнитный импульс молнии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26. Электромагнитный импульс ядерного взрыва</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27. Классификация окружающей среды по помехам, связанным с проводами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28. Классификация окружающей среды по помехам, вызванным электромагнитным излучением 29. Гальваническое влияние через цепи питания и сигнальные контуры.</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30. Гальваническое влияние по контурам заземления</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31. Гальванически разделенные контуры</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32. Контуры с общим проводом системы опорного потенциала</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33. Токовые контуры с большой емкостью относительно земли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34. Емкостное влияние молнии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35. Индуктивное влияние. Воздействие электромагнитного излучения 4.</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36. Фильтры</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37. Ограничители перенапряжений</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38. Экранирование</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39. Разделительные элементы</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40. Основные этапы проведения работ по определению электромагнитной обстановки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41. Статический преобразователь как источник гармоник и другие источники гармоник</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42. Влияние гармоник на системы электроснабжения</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43. Ограничение уровней гармоник напряжений и токов</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44. Экологические аспекты электромагнитной совместимости</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45. Нормирование безопасных для человека напряженностей электрических и магнитных полей</w:t>
      </w:r>
    </w:p>
    <w:p w:rsidR="00014C10" w:rsidRDefault="002B5F5A">
      <w:pPr>
        <w:spacing w:after="0" w:line="240" w:lineRule="auto"/>
        <w:contextualSpacing/>
        <w:jc w:val="both"/>
        <w:rPr>
          <w:rFonts w:ascii="Times New Roman" w:hAnsi="Times New Roman"/>
          <w:sz w:val="24"/>
          <w:szCs w:val="24"/>
        </w:rPr>
      </w:pPr>
      <w:r>
        <w:rPr>
          <w:rFonts w:ascii="Times New Roman" w:hAnsi="Times New Roman"/>
          <w:sz w:val="24"/>
          <w:szCs w:val="24"/>
        </w:rPr>
        <w:t xml:space="preserve">46. Экологическое влияние коронного разряда. Влияния линий электропередачи на линии связи </w:t>
      </w:r>
    </w:p>
    <w:p w:rsidR="00014C10" w:rsidRDefault="00014C10">
      <w:pPr>
        <w:spacing w:after="0" w:line="240" w:lineRule="auto"/>
        <w:ind w:firstLine="426"/>
        <w:contextualSpacing/>
        <w:jc w:val="both"/>
        <w:rPr>
          <w:rFonts w:ascii="Times New Roman" w:hAnsi="Times New Roman"/>
          <w:sz w:val="24"/>
          <w:szCs w:val="24"/>
        </w:rPr>
      </w:pPr>
    </w:p>
    <w:p w:rsidR="00014C10" w:rsidRDefault="002B5F5A">
      <w:pPr>
        <w:numPr>
          <w:ilvl w:val="0"/>
          <w:numId w:val="6"/>
        </w:numPr>
        <w:tabs>
          <w:tab w:val="left" w:pos="851"/>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Учебно-методическое и материально-техническое обеспечение дисциплины </w:t>
      </w:r>
      <w:r>
        <w:rPr>
          <w:rFonts w:ascii="Times New Roman" w:hAnsi="Times New Roman"/>
          <w:b/>
          <w:bCs/>
          <w:sz w:val="24"/>
          <w:szCs w:val="24"/>
          <w:u w:val="single"/>
        </w:rPr>
        <w:t xml:space="preserve">«Электромагнитная совместимость» </w:t>
      </w:r>
    </w:p>
    <w:p w:rsidR="00014C10" w:rsidRDefault="00014C10" w:rsidP="00FC76F1">
      <w:pPr>
        <w:spacing w:after="0" w:line="240" w:lineRule="auto"/>
        <w:contextualSpacing/>
        <w:jc w:val="both"/>
        <w:rPr>
          <w:rFonts w:ascii="Times New Roman" w:hAnsi="Times New Roman"/>
          <w:sz w:val="24"/>
          <w:szCs w:val="24"/>
        </w:rPr>
      </w:pPr>
    </w:p>
    <w:p w:rsidR="00014C10" w:rsidRDefault="002B5F5A">
      <w:pPr>
        <w:pStyle w:val="a6"/>
        <w:spacing w:after="0" w:line="240" w:lineRule="auto"/>
        <w:ind w:firstLine="426"/>
        <w:contextualSpacing/>
        <w:jc w:val="both"/>
        <w:rPr>
          <w:rFonts w:ascii="Times New Roman" w:hAnsi="Times New Roman"/>
          <w:sz w:val="24"/>
          <w:szCs w:val="24"/>
        </w:rPr>
      </w:pPr>
      <w:r>
        <w:rPr>
          <w:rFonts w:ascii="Times New Roman" w:hAnsi="Times New Roman"/>
          <w:b/>
          <w:color w:val="000000"/>
          <w:sz w:val="24"/>
          <w:szCs w:val="24"/>
        </w:rPr>
        <w:t>7.</w:t>
      </w:r>
      <w:r w:rsidR="00FC76F1">
        <w:rPr>
          <w:rFonts w:ascii="Times New Roman" w:hAnsi="Times New Roman"/>
          <w:b/>
          <w:color w:val="000000"/>
          <w:sz w:val="24"/>
          <w:szCs w:val="24"/>
        </w:rPr>
        <w:t>1</w:t>
      </w:r>
      <w:r>
        <w:rPr>
          <w:rFonts w:ascii="Times New Roman" w:hAnsi="Times New Roman"/>
          <w:b/>
          <w:color w:val="000000"/>
          <w:sz w:val="24"/>
          <w:szCs w:val="24"/>
        </w:rPr>
        <w:t>.Интернет-ресурсы</w:t>
      </w:r>
      <w:r>
        <w:rPr>
          <w:rFonts w:ascii="Times New Roman" w:hAnsi="Times New Roman"/>
          <w:color w:val="000000"/>
          <w:sz w:val="24"/>
          <w:szCs w:val="24"/>
        </w:rPr>
        <w:t> </w:t>
      </w:r>
    </w:p>
    <w:p w:rsidR="00014C10" w:rsidRDefault="002B5F5A">
      <w:pPr>
        <w:pStyle w:val="a6"/>
        <w:shd w:val="clear" w:color="auto" w:fill="FFFFFF"/>
        <w:spacing w:after="0" w:line="271" w:lineRule="auto"/>
        <w:ind w:left="851"/>
        <w:rPr>
          <w:rFonts w:ascii="Times New Roman" w:hAnsi="Times New Roman"/>
          <w:sz w:val="24"/>
          <w:szCs w:val="24"/>
        </w:rPr>
      </w:pPr>
      <w:r>
        <w:rPr>
          <w:rFonts w:ascii="Times New Roman" w:hAnsi="Times New Roman"/>
          <w:b/>
          <w:color w:val="2222CC"/>
          <w:sz w:val="24"/>
          <w:szCs w:val="24"/>
          <w:u w:val="single"/>
        </w:rPr>
        <w:t>http://fizrast.ru/sitemap.html</w:t>
      </w:r>
    </w:p>
    <w:p w:rsidR="00014C10" w:rsidRDefault="002B5F5A">
      <w:pPr>
        <w:pStyle w:val="a6"/>
        <w:spacing w:after="0" w:line="271" w:lineRule="auto"/>
        <w:ind w:left="851"/>
        <w:rPr>
          <w:rFonts w:ascii="Times New Roman" w:hAnsi="Times New Roman"/>
          <w:sz w:val="24"/>
          <w:szCs w:val="24"/>
        </w:rPr>
      </w:pPr>
      <w:r>
        <w:rPr>
          <w:rFonts w:ascii="Times New Roman" w:hAnsi="Times New Roman"/>
          <w:b/>
          <w:color w:val="0000FF"/>
          <w:sz w:val="24"/>
          <w:szCs w:val="24"/>
          <w:u w:val="single"/>
        </w:rPr>
        <w:t xml:space="preserve">http://www.don-agro.ru </w:t>
      </w:r>
    </w:p>
    <w:p w:rsidR="00014C10" w:rsidRDefault="002B5F5A">
      <w:pPr>
        <w:pStyle w:val="a6"/>
        <w:spacing w:after="0" w:line="271" w:lineRule="auto"/>
        <w:ind w:left="851"/>
        <w:rPr>
          <w:rFonts w:ascii="Times New Roman" w:hAnsi="Times New Roman"/>
          <w:sz w:val="24"/>
          <w:szCs w:val="24"/>
        </w:rPr>
      </w:pPr>
      <w:r>
        <w:rPr>
          <w:rFonts w:ascii="Times New Roman" w:hAnsi="Times New Roman"/>
          <w:b/>
          <w:color w:val="0000FF"/>
          <w:sz w:val="24"/>
          <w:szCs w:val="24"/>
          <w:u w:val="single"/>
        </w:rPr>
        <w:t xml:space="preserve">http://xn-80abucjiibhv9a.xn-plai/ </w:t>
      </w:r>
    </w:p>
    <w:p w:rsidR="00014C10" w:rsidRDefault="002B5F5A">
      <w:pPr>
        <w:pStyle w:val="a6"/>
        <w:spacing w:after="0" w:line="271" w:lineRule="auto"/>
        <w:ind w:left="851"/>
        <w:rPr>
          <w:rFonts w:ascii="Times New Roman" w:hAnsi="Times New Roman"/>
          <w:sz w:val="24"/>
          <w:szCs w:val="24"/>
        </w:rPr>
      </w:pPr>
      <w:r>
        <w:rPr>
          <w:rFonts w:ascii="Times New Roman" w:hAnsi="Times New Roman"/>
          <w:b/>
          <w:color w:val="0000FF"/>
          <w:sz w:val="24"/>
          <w:szCs w:val="24"/>
          <w:u w:val="single"/>
        </w:rPr>
        <w:t>http://www.agroxxi.ru/</w:t>
      </w:r>
      <w:r>
        <w:rPr>
          <w:rFonts w:ascii="Times New Roman" w:hAnsi="Times New Roman"/>
          <w:color w:val="000000"/>
          <w:sz w:val="24"/>
          <w:szCs w:val="24"/>
        </w:rPr>
        <w:t xml:space="preserve"> (РГБ) </w:t>
      </w:r>
    </w:p>
    <w:p w:rsidR="00014C10" w:rsidRDefault="002B5F5A">
      <w:pPr>
        <w:pStyle w:val="a6"/>
        <w:spacing w:after="0" w:line="271" w:lineRule="auto"/>
        <w:ind w:left="851"/>
        <w:rPr>
          <w:rFonts w:ascii="Times New Roman" w:hAnsi="Times New Roman"/>
          <w:sz w:val="24"/>
          <w:szCs w:val="24"/>
        </w:rPr>
      </w:pPr>
      <w:r>
        <w:rPr>
          <w:rFonts w:ascii="Times New Roman" w:hAnsi="Times New Roman"/>
          <w:b/>
          <w:color w:val="0000FF"/>
          <w:sz w:val="24"/>
          <w:szCs w:val="24"/>
          <w:u w:val="single"/>
        </w:rPr>
        <w:t>http://elibrary.rsl.ru</w:t>
      </w:r>
      <w:r>
        <w:rPr>
          <w:rFonts w:ascii="Times New Roman" w:hAnsi="Times New Roman"/>
          <w:color w:val="000000"/>
          <w:sz w:val="24"/>
          <w:szCs w:val="24"/>
        </w:rPr>
        <w:t xml:space="preserve"> Научная электронная библиотека </w:t>
      </w:r>
    </w:p>
    <w:p w:rsidR="00014C10" w:rsidRDefault="002B5F5A">
      <w:pPr>
        <w:pStyle w:val="a6"/>
        <w:spacing w:after="0" w:line="271" w:lineRule="auto"/>
        <w:ind w:left="851"/>
        <w:rPr>
          <w:rFonts w:ascii="Times New Roman" w:hAnsi="Times New Roman"/>
          <w:sz w:val="24"/>
          <w:szCs w:val="24"/>
        </w:rPr>
      </w:pPr>
      <w:r>
        <w:rPr>
          <w:rFonts w:ascii="Times New Roman" w:hAnsi="Times New Roman"/>
          <w:b/>
          <w:color w:val="0000FF"/>
          <w:sz w:val="24"/>
          <w:szCs w:val="24"/>
          <w:u w:val="single"/>
        </w:rPr>
        <w:t>http://elibrary.ru/default.asp</w:t>
      </w:r>
      <w:r>
        <w:rPr>
          <w:rFonts w:ascii="Times New Roman" w:hAnsi="Times New Roman"/>
          <w:color w:val="000000"/>
          <w:sz w:val="24"/>
          <w:szCs w:val="24"/>
        </w:rPr>
        <w:t xml:space="preserve"> Российская национальная библиотека </w:t>
      </w:r>
    </w:p>
    <w:p w:rsidR="00014C10" w:rsidRDefault="002B5F5A">
      <w:pPr>
        <w:pStyle w:val="a6"/>
        <w:spacing w:after="0" w:line="271" w:lineRule="auto"/>
        <w:ind w:left="851"/>
        <w:rPr>
          <w:rFonts w:ascii="Times New Roman" w:hAnsi="Times New Roman"/>
          <w:sz w:val="24"/>
          <w:szCs w:val="24"/>
        </w:rPr>
      </w:pPr>
      <w:r>
        <w:rPr>
          <w:rFonts w:ascii="Times New Roman" w:hAnsi="Times New Roman"/>
          <w:b/>
          <w:color w:val="0000FF"/>
          <w:sz w:val="24"/>
          <w:szCs w:val="24"/>
          <w:u w:val="single"/>
        </w:rPr>
        <w:t>http://primo.nlr.ru http://nbmgu.</w:t>
      </w:r>
      <w:proofErr w:type="gramStart"/>
      <w:r>
        <w:rPr>
          <w:rFonts w:ascii="Times New Roman" w:hAnsi="Times New Roman"/>
          <w:b/>
          <w:color w:val="0000FF"/>
          <w:sz w:val="24"/>
          <w:szCs w:val="24"/>
          <w:u w:val="single"/>
        </w:rPr>
        <w:t>ru</w:t>
      </w:r>
      <w:proofErr w:type="gramEnd"/>
      <w:r>
        <w:rPr>
          <w:rFonts w:ascii="Times New Roman" w:hAnsi="Times New Roman"/>
          <w:color w:val="000000"/>
          <w:sz w:val="24"/>
          <w:szCs w:val="24"/>
        </w:rPr>
        <w:t>Электронная библиотека Российской государственной библиотеки</w:t>
      </w:r>
    </w:p>
    <w:p w:rsidR="00014C10" w:rsidRDefault="002B5F5A">
      <w:pPr>
        <w:pStyle w:val="a6"/>
        <w:spacing w:after="0"/>
        <w:ind w:firstLine="426"/>
        <w:jc w:val="both"/>
        <w:rPr>
          <w:rFonts w:ascii="Times New Roman" w:hAnsi="Times New Roman"/>
          <w:sz w:val="24"/>
          <w:szCs w:val="24"/>
        </w:rPr>
      </w:pPr>
      <w:r>
        <w:rPr>
          <w:rFonts w:ascii="Times New Roman" w:hAnsi="Times New Roman"/>
          <w:sz w:val="24"/>
          <w:szCs w:val="24"/>
        </w:rPr>
        <w:t> </w:t>
      </w:r>
    </w:p>
    <w:p w:rsidR="00014C10" w:rsidRDefault="00FC76F1">
      <w:pPr>
        <w:pStyle w:val="a6"/>
        <w:spacing w:after="0"/>
        <w:ind w:firstLine="426"/>
        <w:jc w:val="both"/>
        <w:rPr>
          <w:rFonts w:ascii="Times New Roman" w:hAnsi="Times New Roman"/>
          <w:sz w:val="24"/>
          <w:szCs w:val="24"/>
        </w:rPr>
      </w:pPr>
      <w:r>
        <w:rPr>
          <w:rFonts w:ascii="Times New Roman" w:hAnsi="Times New Roman"/>
          <w:b/>
          <w:color w:val="000000"/>
          <w:sz w:val="24"/>
          <w:szCs w:val="24"/>
        </w:rPr>
        <w:t>7.2</w:t>
      </w:r>
      <w:r w:rsidR="002B5F5A">
        <w:rPr>
          <w:rFonts w:ascii="Times New Roman" w:hAnsi="Times New Roman"/>
          <w:b/>
          <w:color w:val="000000"/>
          <w:sz w:val="24"/>
          <w:szCs w:val="24"/>
        </w:rPr>
        <w:t>. Программное обеспечение</w:t>
      </w:r>
      <w:r w:rsidR="002B5F5A">
        <w:rPr>
          <w:rFonts w:ascii="Times New Roman" w:hAnsi="Times New Roman"/>
          <w:color w:val="000000"/>
          <w:sz w:val="24"/>
          <w:szCs w:val="24"/>
        </w:rPr>
        <w:t> </w:t>
      </w:r>
    </w:p>
    <w:p w:rsidR="00014C10" w:rsidRDefault="002B5F5A">
      <w:pPr>
        <w:pStyle w:val="a6"/>
        <w:spacing w:after="0"/>
        <w:ind w:firstLine="426"/>
        <w:jc w:val="both"/>
        <w:rPr>
          <w:rFonts w:ascii="Times New Roman" w:hAnsi="Times New Roman"/>
          <w:sz w:val="24"/>
          <w:szCs w:val="24"/>
        </w:rPr>
      </w:pPr>
      <w:r>
        <w:rPr>
          <w:rFonts w:ascii="Times New Roman" w:hAnsi="Times New Roman"/>
          <w:sz w:val="24"/>
          <w:szCs w:val="24"/>
        </w:rPr>
        <w:t> </w:t>
      </w:r>
    </w:p>
    <w:p w:rsidR="00014C10" w:rsidRDefault="002B5F5A">
      <w:pPr>
        <w:pStyle w:val="a6"/>
        <w:spacing w:after="0"/>
        <w:ind w:firstLine="426"/>
        <w:jc w:val="both"/>
        <w:rPr>
          <w:rFonts w:ascii="Times New Roman" w:hAnsi="Times New Roman"/>
          <w:sz w:val="24"/>
          <w:szCs w:val="24"/>
        </w:rPr>
      </w:pPr>
      <w:r>
        <w:rPr>
          <w:rFonts w:ascii="Times New Roman" w:hAnsi="Times New Roman"/>
          <w:color w:val="000000"/>
          <w:sz w:val="24"/>
          <w:szCs w:val="24"/>
        </w:rPr>
        <w:lastRenderedPageBreak/>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014C10" w:rsidRDefault="002B5F5A">
      <w:pPr>
        <w:pStyle w:val="a6"/>
        <w:spacing w:after="0"/>
        <w:ind w:firstLine="426"/>
        <w:jc w:val="both"/>
        <w:rPr>
          <w:rFonts w:ascii="Times New Roman" w:hAnsi="Times New Roman"/>
          <w:sz w:val="24"/>
          <w:szCs w:val="24"/>
        </w:rPr>
      </w:pPr>
      <w:r>
        <w:rPr>
          <w:rFonts w:ascii="Times New Roman" w:hAnsi="Times New Roman"/>
          <w:color w:val="000000"/>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color w:val="000000"/>
          <w:sz w:val="24"/>
          <w:szCs w:val="24"/>
        </w:rPr>
        <w:t>вне</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ее</w:t>
      </w:r>
      <w:proofErr w:type="gramEnd"/>
      <w:r>
        <w:rPr>
          <w:rFonts w:ascii="Times New Roman" w:hAnsi="Times New Roman"/>
          <w:color w:val="000000"/>
          <w:sz w:val="24"/>
          <w:szCs w:val="24"/>
        </w:rPr>
        <w:t>.</w:t>
      </w:r>
    </w:p>
    <w:p w:rsidR="00014C10" w:rsidRDefault="002B5F5A">
      <w:pPr>
        <w:pStyle w:val="a6"/>
        <w:spacing w:after="0"/>
        <w:ind w:firstLine="426"/>
        <w:jc w:val="both"/>
        <w:rPr>
          <w:rFonts w:ascii="Times New Roman" w:hAnsi="Times New Roman"/>
          <w:sz w:val="24"/>
          <w:szCs w:val="24"/>
        </w:rPr>
      </w:pPr>
      <w:r>
        <w:rPr>
          <w:rFonts w:ascii="Times New Roman" w:hAnsi="Times New Roman"/>
          <w:sz w:val="24"/>
          <w:szCs w:val="24"/>
        </w:rPr>
        <w:t> </w:t>
      </w:r>
    </w:p>
    <w:p w:rsidR="00014C10" w:rsidRDefault="002B5F5A">
      <w:pPr>
        <w:pStyle w:val="a6"/>
        <w:spacing w:after="0"/>
        <w:ind w:firstLine="426"/>
        <w:jc w:val="both"/>
        <w:rPr>
          <w:rFonts w:ascii="Times New Roman" w:hAnsi="Times New Roman"/>
          <w:sz w:val="24"/>
          <w:szCs w:val="24"/>
        </w:rPr>
      </w:pPr>
      <w:r>
        <w:rPr>
          <w:rFonts w:ascii="Times New Roman" w:hAnsi="Times New Roman"/>
          <w:color w:val="000000"/>
          <w:sz w:val="24"/>
          <w:szCs w:val="24"/>
        </w:rPr>
        <w:t>Университет обеспечен следующим комплектом лицензионного программного обеспечения.</w:t>
      </w:r>
    </w:p>
    <w:p w:rsidR="00014C10" w:rsidRDefault="002B5F5A">
      <w:pPr>
        <w:pStyle w:val="a6"/>
        <w:numPr>
          <w:ilvl w:val="0"/>
          <w:numId w:val="10"/>
        </w:numPr>
        <w:tabs>
          <w:tab w:val="clear" w:pos="707"/>
          <w:tab w:val="left" w:pos="0"/>
        </w:tabs>
        <w:spacing w:after="0"/>
        <w:ind w:left="1067" w:hanging="643"/>
        <w:jc w:val="both"/>
        <w:rPr>
          <w:rFonts w:ascii="Times New Roman" w:hAnsi="Times New Roman"/>
          <w:sz w:val="24"/>
          <w:szCs w:val="24"/>
        </w:rPr>
      </w:pPr>
      <w:r>
        <w:rPr>
          <w:rFonts w:ascii="Times New Roman" w:hAnsi="Times New Roman"/>
          <w:color w:val="000000"/>
          <w:sz w:val="24"/>
          <w:szCs w:val="24"/>
        </w:rPr>
        <w:t xml:space="preserve">Лицензионное программное обеспечение, используемое в </w:t>
      </w:r>
      <w:proofErr w:type="spellStart"/>
      <w:r>
        <w:rPr>
          <w:rFonts w:ascii="Times New Roman" w:hAnsi="Times New Roman"/>
          <w:color w:val="000000"/>
          <w:sz w:val="24"/>
          <w:szCs w:val="24"/>
        </w:rPr>
        <w:t>ИнгГУ</w:t>
      </w:r>
      <w:proofErr w:type="spellEnd"/>
    </w:p>
    <w:tbl>
      <w:tblPr>
        <w:tblW w:w="9045" w:type="dxa"/>
        <w:tblInd w:w="108" w:type="dxa"/>
        <w:tblLayout w:type="fixed"/>
        <w:tblCellMar>
          <w:top w:w="28" w:type="dxa"/>
          <w:bottom w:w="28" w:type="dxa"/>
        </w:tblCellMar>
        <w:tblLook w:val="04A0"/>
      </w:tblPr>
      <w:tblGrid>
        <w:gridCol w:w="9045"/>
      </w:tblGrid>
      <w:tr w:rsidR="00014C10">
        <w:tc>
          <w:tcPr>
            <w:tcW w:w="9045" w:type="dxa"/>
            <w:tcBorders>
              <w:top w:val="single" w:sz="4" w:space="0" w:color="FFFFFF"/>
              <w:left w:val="single" w:sz="4" w:space="0" w:color="FFFFFF"/>
              <w:bottom w:val="single" w:sz="4" w:space="0" w:color="FFFFFF"/>
              <w:right w:val="single" w:sz="4" w:space="0" w:color="FFFFFF"/>
            </w:tcBorders>
            <w:vAlign w:val="center"/>
          </w:tcPr>
          <w:p w:rsidR="00014C10" w:rsidRDefault="002B5F5A">
            <w:pPr>
              <w:pStyle w:val="a9"/>
              <w:numPr>
                <w:ilvl w:val="0"/>
                <w:numId w:val="11"/>
              </w:numPr>
              <w:tabs>
                <w:tab w:val="clear" w:pos="707"/>
                <w:tab w:val="left" w:pos="0"/>
              </w:tabs>
              <w:spacing w:after="0"/>
              <w:ind w:left="1307" w:hanging="643"/>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014C10">
        <w:tc>
          <w:tcPr>
            <w:tcW w:w="9045" w:type="dxa"/>
            <w:tcBorders>
              <w:top w:val="single" w:sz="4" w:space="0" w:color="FFFFFF"/>
              <w:left w:val="single" w:sz="4" w:space="0" w:color="FFFFFF"/>
              <w:bottom w:val="single" w:sz="4" w:space="0" w:color="FFFFFF"/>
              <w:right w:val="single" w:sz="4" w:space="0" w:color="FFFFFF"/>
            </w:tcBorders>
            <w:vAlign w:val="center"/>
          </w:tcPr>
          <w:p w:rsidR="00014C10" w:rsidRDefault="002B5F5A">
            <w:pPr>
              <w:pStyle w:val="a9"/>
              <w:numPr>
                <w:ilvl w:val="0"/>
                <w:numId w:val="12"/>
              </w:numPr>
              <w:tabs>
                <w:tab w:val="clear" w:pos="707"/>
                <w:tab w:val="left" w:pos="0"/>
              </w:tabs>
              <w:spacing w:after="0"/>
              <w:ind w:left="1307" w:hanging="643"/>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014C10">
        <w:tc>
          <w:tcPr>
            <w:tcW w:w="9045" w:type="dxa"/>
            <w:tcBorders>
              <w:top w:val="single" w:sz="4" w:space="0" w:color="FFFFFF"/>
              <w:left w:val="single" w:sz="4" w:space="0" w:color="FFFFFF"/>
              <w:bottom w:val="single" w:sz="4" w:space="0" w:color="FFFFFF"/>
              <w:right w:val="single" w:sz="4" w:space="0" w:color="FFFFFF"/>
            </w:tcBorders>
            <w:vAlign w:val="center"/>
          </w:tcPr>
          <w:p w:rsidR="00014C10" w:rsidRDefault="002B5F5A">
            <w:pPr>
              <w:pStyle w:val="a9"/>
              <w:numPr>
                <w:ilvl w:val="0"/>
                <w:numId w:val="13"/>
              </w:numPr>
              <w:tabs>
                <w:tab w:val="clear" w:pos="707"/>
                <w:tab w:val="left" w:pos="0"/>
              </w:tabs>
              <w:spacing w:after="0"/>
              <w:ind w:left="1307" w:hanging="643"/>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014C10">
        <w:tc>
          <w:tcPr>
            <w:tcW w:w="9045" w:type="dxa"/>
            <w:tcBorders>
              <w:top w:val="single" w:sz="4" w:space="0" w:color="FFFFFF"/>
              <w:left w:val="single" w:sz="4" w:space="0" w:color="FFFFFF"/>
              <w:bottom w:val="single" w:sz="4" w:space="0" w:color="FFFFFF"/>
              <w:right w:val="single" w:sz="4" w:space="0" w:color="FFFFFF"/>
            </w:tcBorders>
            <w:vAlign w:val="center"/>
          </w:tcPr>
          <w:p w:rsidR="00014C10" w:rsidRDefault="002B5F5A">
            <w:pPr>
              <w:pStyle w:val="a9"/>
              <w:numPr>
                <w:ilvl w:val="0"/>
                <w:numId w:val="14"/>
              </w:numPr>
              <w:tabs>
                <w:tab w:val="clear" w:pos="707"/>
                <w:tab w:val="left" w:pos="0"/>
              </w:tabs>
              <w:spacing w:after="0"/>
              <w:ind w:left="1307" w:hanging="643"/>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014C10">
        <w:tc>
          <w:tcPr>
            <w:tcW w:w="9045" w:type="dxa"/>
            <w:tcBorders>
              <w:top w:val="single" w:sz="4" w:space="0" w:color="FFFFFF"/>
              <w:left w:val="single" w:sz="4" w:space="0" w:color="FFFFFF"/>
              <w:bottom w:val="single" w:sz="4" w:space="0" w:color="FFFFFF"/>
              <w:right w:val="single" w:sz="4" w:space="0" w:color="FFFFFF"/>
            </w:tcBorders>
            <w:vAlign w:val="center"/>
          </w:tcPr>
          <w:p w:rsidR="00014C10" w:rsidRDefault="002B5F5A">
            <w:pPr>
              <w:pStyle w:val="a9"/>
              <w:numPr>
                <w:ilvl w:val="0"/>
                <w:numId w:val="15"/>
              </w:numPr>
              <w:tabs>
                <w:tab w:val="clear" w:pos="707"/>
                <w:tab w:val="left" w:pos="0"/>
              </w:tabs>
              <w:spacing w:after="0"/>
              <w:ind w:left="1307" w:hanging="643"/>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014C10">
        <w:tc>
          <w:tcPr>
            <w:tcW w:w="9045" w:type="dxa"/>
            <w:tcBorders>
              <w:top w:val="single" w:sz="4" w:space="0" w:color="FFFFFF"/>
              <w:left w:val="single" w:sz="4" w:space="0" w:color="FFFFFF"/>
              <w:bottom w:val="single" w:sz="4" w:space="0" w:color="FFFFFF"/>
              <w:right w:val="single" w:sz="4" w:space="0" w:color="FFFFFF"/>
            </w:tcBorders>
            <w:vAlign w:val="center"/>
          </w:tcPr>
          <w:p w:rsidR="00014C10" w:rsidRDefault="002B5F5A">
            <w:pPr>
              <w:pStyle w:val="a9"/>
              <w:numPr>
                <w:ilvl w:val="0"/>
                <w:numId w:val="16"/>
              </w:numPr>
              <w:tabs>
                <w:tab w:val="clear" w:pos="707"/>
                <w:tab w:val="left" w:pos="0"/>
              </w:tabs>
              <w:spacing w:after="0"/>
              <w:ind w:left="1307" w:hanging="643"/>
              <w:jc w:val="both"/>
              <w:rPr>
                <w:rFonts w:ascii="Times New Roman" w:hAnsi="Times New Roman"/>
                <w:sz w:val="24"/>
                <w:szCs w:val="24"/>
              </w:rPr>
            </w:pPr>
            <w:r>
              <w:rPr>
                <w:rFonts w:ascii="Times New Roman" w:hAnsi="Times New Roman"/>
                <w:color w:val="000000"/>
                <w:sz w:val="24"/>
                <w:szCs w:val="24"/>
              </w:rPr>
              <w:t>Справочно-правовая  система “Консультант”</w:t>
            </w:r>
          </w:p>
        </w:tc>
      </w:tr>
      <w:tr w:rsidR="00014C10">
        <w:tc>
          <w:tcPr>
            <w:tcW w:w="9045" w:type="dxa"/>
            <w:tcBorders>
              <w:top w:val="single" w:sz="4" w:space="0" w:color="FFFFFF"/>
              <w:left w:val="single" w:sz="4" w:space="0" w:color="FFFFFF"/>
              <w:bottom w:val="single" w:sz="4" w:space="0" w:color="FFFFFF"/>
              <w:right w:val="single" w:sz="4" w:space="0" w:color="FFFFFF"/>
            </w:tcBorders>
            <w:vAlign w:val="center"/>
          </w:tcPr>
          <w:p w:rsidR="00014C10" w:rsidRDefault="002B5F5A">
            <w:pPr>
              <w:pStyle w:val="a9"/>
              <w:numPr>
                <w:ilvl w:val="0"/>
                <w:numId w:val="17"/>
              </w:numPr>
              <w:tabs>
                <w:tab w:val="clear" w:pos="707"/>
                <w:tab w:val="left" w:pos="0"/>
              </w:tabs>
              <w:spacing w:after="0"/>
              <w:ind w:left="1307" w:hanging="643"/>
              <w:jc w:val="both"/>
              <w:rPr>
                <w:rFonts w:ascii="Times New Roman" w:hAnsi="Times New Roman"/>
                <w:sz w:val="24"/>
                <w:szCs w:val="24"/>
              </w:rPr>
            </w:pPr>
            <w:r>
              <w:rPr>
                <w:rFonts w:ascii="Times New Roman" w:hAnsi="Times New Roman"/>
                <w:color w:val="000000"/>
                <w:sz w:val="24"/>
                <w:szCs w:val="24"/>
              </w:rPr>
              <w:t>Справочно-правовая  система “Гарант”</w:t>
            </w:r>
          </w:p>
        </w:tc>
      </w:tr>
    </w:tbl>
    <w:p w:rsidR="00014C10" w:rsidRDefault="002B5F5A">
      <w:pPr>
        <w:pStyle w:val="a6"/>
        <w:spacing w:after="0"/>
        <w:ind w:firstLine="426"/>
        <w:jc w:val="both"/>
        <w:rPr>
          <w:rFonts w:ascii="Times New Roman" w:hAnsi="Times New Roman"/>
          <w:sz w:val="24"/>
          <w:szCs w:val="24"/>
        </w:rPr>
      </w:pPr>
      <w:r>
        <w:rPr>
          <w:rFonts w:ascii="Times New Roman" w:hAnsi="Times New Roman"/>
          <w:sz w:val="24"/>
          <w:szCs w:val="24"/>
        </w:rPr>
        <w:t> </w:t>
      </w:r>
    </w:p>
    <w:p w:rsidR="00C34E7E" w:rsidRDefault="00C34E7E">
      <w:pPr>
        <w:pStyle w:val="a6"/>
        <w:spacing w:after="200"/>
        <w:ind w:firstLine="426"/>
        <w:jc w:val="both"/>
        <w:rPr>
          <w:rFonts w:ascii="Times New Roman" w:hAnsi="Times New Roman"/>
          <w:color w:val="000000"/>
          <w:sz w:val="24"/>
          <w:szCs w:val="24"/>
        </w:rPr>
      </w:pPr>
    </w:p>
    <w:p w:rsidR="00014C10" w:rsidRDefault="002B5F5A">
      <w:pPr>
        <w:pStyle w:val="a6"/>
        <w:spacing w:after="200"/>
        <w:ind w:firstLine="426"/>
        <w:jc w:val="both"/>
        <w:rPr>
          <w:rFonts w:ascii="Times New Roman" w:hAnsi="Times New Roman"/>
          <w:sz w:val="24"/>
          <w:szCs w:val="24"/>
        </w:rPr>
      </w:pPr>
      <w:r>
        <w:rPr>
          <w:rFonts w:ascii="Times New Roman" w:hAnsi="Times New Roman"/>
          <w:color w:val="000000"/>
          <w:sz w:val="24"/>
          <w:szCs w:val="24"/>
        </w:rPr>
        <w:t xml:space="preserve">Наряду с традиционными изданиями студенты и сотрудники имеют возможность пользоваться электронными полнотекстовыми базами данных: </w:t>
      </w:r>
    </w:p>
    <w:tbl>
      <w:tblPr>
        <w:tblStyle w:val="ad"/>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7D1CF5" w:rsidRPr="00FC41D1" w:rsidTr="00523906">
        <w:tc>
          <w:tcPr>
            <w:tcW w:w="567"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7D1CF5" w:rsidRPr="00FC41D1" w:rsidTr="00523906">
        <w:tc>
          <w:tcPr>
            <w:tcW w:w="567"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r w:rsidRPr="00FC41D1">
              <w:rPr>
                <w:rFonts w:ascii="Times New Roman" w:hAnsi="Times New Roman"/>
                <w:sz w:val="24"/>
                <w:szCs w:val="24"/>
              </w:rPr>
              <w:t>3</w:t>
            </w:r>
          </w:p>
        </w:tc>
      </w:tr>
      <w:tr w:rsidR="007D1CF5" w:rsidRPr="00FC41D1" w:rsidTr="00523906">
        <w:tc>
          <w:tcPr>
            <w:tcW w:w="567"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7D1CF5" w:rsidRPr="00FC41D1" w:rsidRDefault="007D1CF5" w:rsidP="00523906">
            <w:pPr>
              <w:pStyle w:val="TableParagraph"/>
              <w:spacing w:line="270" w:lineRule="exact"/>
              <w:jc w:val="both"/>
              <w:rPr>
                <w:sz w:val="24"/>
                <w:szCs w:val="24"/>
              </w:rPr>
            </w:pPr>
            <w:hyperlink r:id="rId7">
              <w:r w:rsidRPr="00FC41D1">
                <w:rPr>
                  <w:spacing w:val="-2"/>
                  <w:sz w:val="24"/>
                  <w:szCs w:val="24"/>
                  <w:u w:val="single"/>
                </w:rPr>
                <w:t>http://window.edu.ru</w:t>
              </w:r>
            </w:hyperlink>
          </w:p>
          <w:p w:rsidR="007D1CF5" w:rsidRPr="00FC41D1" w:rsidRDefault="007D1CF5"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8">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7D1CF5" w:rsidRPr="00FC41D1" w:rsidRDefault="007D1CF5"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7D1CF5" w:rsidRPr="00FC41D1" w:rsidRDefault="007D1CF5"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7D1CF5" w:rsidRPr="00FC41D1" w:rsidRDefault="007D1CF5" w:rsidP="00523906">
            <w:pPr>
              <w:keepNext/>
              <w:autoSpaceDE w:val="0"/>
              <w:autoSpaceDN w:val="0"/>
              <w:adjustRightInd w:val="0"/>
              <w:ind w:right="57"/>
              <w:jc w:val="both"/>
              <w:rPr>
                <w:rFonts w:ascii="Times New Roman" w:hAnsi="Times New Roman"/>
                <w:spacing w:val="-2"/>
                <w:sz w:val="24"/>
                <w:szCs w:val="24"/>
                <w:u w:val="single"/>
              </w:rPr>
            </w:pPr>
            <w:hyperlink r:id="rId9">
              <w:r w:rsidRPr="00FC41D1">
                <w:rPr>
                  <w:rFonts w:ascii="Times New Roman" w:hAnsi="Times New Roman"/>
                  <w:spacing w:val="-2"/>
                  <w:sz w:val="24"/>
                  <w:szCs w:val="24"/>
                  <w:u w:val="single"/>
                </w:rPr>
                <w:t>http://fcior.edu.ru</w:t>
              </w:r>
            </w:hyperlink>
          </w:p>
          <w:p w:rsidR="007D1CF5" w:rsidRPr="00FC41D1" w:rsidRDefault="007D1CF5"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7D1CF5" w:rsidRPr="00FC41D1" w:rsidRDefault="007D1CF5" w:rsidP="00523906">
            <w:pPr>
              <w:keepNext/>
              <w:autoSpaceDE w:val="0"/>
              <w:autoSpaceDN w:val="0"/>
              <w:adjustRightInd w:val="0"/>
              <w:ind w:right="57"/>
              <w:jc w:val="both"/>
              <w:rPr>
                <w:rFonts w:ascii="Times New Roman" w:hAnsi="Times New Roman"/>
                <w:spacing w:val="40"/>
                <w:sz w:val="24"/>
                <w:szCs w:val="24"/>
                <w:u w:val="single"/>
              </w:rPr>
            </w:pPr>
            <w:hyperlink r:id="rId10">
              <w:r w:rsidRPr="00FC41D1">
                <w:rPr>
                  <w:rFonts w:ascii="Times New Roman" w:hAnsi="Times New Roman"/>
                  <w:spacing w:val="-2"/>
                  <w:sz w:val="24"/>
                  <w:szCs w:val="24"/>
                  <w:u w:val="single"/>
                </w:rPr>
                <w:t>http://rvb.ru</w:t>
              </w:r>
            </w:hyperlink>
          </w:p>
          <w:p w:rsidR="007D1CF5" w:rsidRPr="00FC41D1" w:rsidRDefault="007D1CF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7D1CF5" w:rsidRPr="00FC41D1" w:rsidRDefault="007D1CF5" w:rsidP="00523906">
            <w:pPr>
              <w:keepNext/>
              <w:autoSpaceDE w:val="0"/>
              <w:autoSpaceDN w:val="0"/>
              <w:adjustRightInd w:val="0"/>
              <w:ind w:right="57"/>
              <w:jc w:val="both"/>
              <w:rPr>
                <w:rFonts w:ascii="Times New Roman" w:hAnsi="Times New Roman"/>
                <w:sz w:val="24"/>
                <w:szCs w:val="24"/>
              </w:rPr>
            </w:pPr>
            <w:hyperlink r:id="rId11">
              <w:r w:rsidRPr="00FC41D1">
                <w:rPr>
                  <w:rFonts w:ascii="Times New Roman" w:hAnsi="Times New Roman"/>
                  <w:spacing w:val="-2"/>
                  <w:sz w:val="24"/>
                  <w:szCs w:val="24"/>
                  <w:u w:val="single"/>
                </w:rPr>
                <w:t>http://ruslit.ioso.ru</w:t>
              </w:r>
            </w:hyperlink>
          </w:p>
          <w:p w:rsidR="007D1CF5" w:rsidRPr="00FC41D1" w:rsidRDefault="007D1CF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7D1CF5" w:rsidRPr="00FC41D1" w:rsidRDefault="007D1CF5" w:rsidP="00523906">
            <w:pPr>
              <w:keepNext/>
              <w:autoSpaceDE w:val="0"/>
              <w:autoSpaceDN w:val="0"/>
              <w:adjustRightInd w:val="0"/>
              <w:ind w:right="57"/>
              <w:jc w:val="both"/>
              <w:rPr>
                <w:rFonts w:ascii="Times New Roman" w:hAnsi="Times New Roman"/>
                <w:sz w:val="24"/>
                <w:szCs w:val="24"/>
              </w:rPr>
            </w:pPr>
            <w:hyperlink r:id="rId12">
              <w:r w:rsidRPr="00FC41D1">
                <w:rPr>
                  <w:rFonts w:ascii="Times New Roman" w:hAnsi="Times New Roman"/>
                  <w:spacing w:val="-2"/>
                  <w:sz w:val="24"/>
                  <w:szCs w:val="24"/>
                  <w:u w:val="single"/>
                </w:rPr>
                <w:t>http://ruscorpora.ru</w:t>
              </w:r>
            </w:hyperlink>
          </w:p>
          <w:p w:rsidR="007D1CF5" w:rsidRPr="00FC41D1" w:rsidRDefault="007D1CF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7D1CF5" w:rsidRPr="00FC41D1" w:rsidRDefault="007D1CF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7D1CF5" w:rsidRPr="00FC41D1" w:rsidRDefault="007D1CF5" w:rsidP="00523906">
            <w:pPr>
              <w:keepNext/>
              <w:autoSpaceDE w:val="0"/>
              <w:autoSpaceDN w:val="0"/>
              <w:adjustRightInd w:val="0"/>
              <w:ind w:right="57"/>
              <w:jc w:val="both"/>
              <w:rPr>
                <w:rFonts w:ascii="Times New Roman" w:hAnsi="Times New Roman"/>
                <w:sz w:val="24"/>
                <w:szCs w:val="24"/>
              </w:rPr>
            </w:pPr>
            <w:hyperlink r:id="rId13">
              <w:r w:rsidRPr="00FC41D1">
                <w:rPr>
                  <w:rFonts w:ascii="Times New Roman" w:hAnsi="Times New Roman"/>
                  <w:spacing w:val="-2"/>
                  <w:sz w:val="24"/>
                  <w:szCs w:val="24"/>
                  <w:u w:val="single"/>
                </w:rPr>
                <w:t>http://elibrary.ru/defaultx.asp</w:t>
              </w:r>
            </w:hyperlink>
          </w:p>
          <w:p w:rsidR="007D1CF5" w:rsidRPr="00FC41D1" w:rsidRDefault="007D1CF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7D1CF5" w:rsidRPr="00FC41D1" w:rsidRDefault="007D1CF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7D1CF5" w:rsidRPr="00FC41D1" w:rsidRDefault="007D1CF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7D1CF5" w:rsidRPr="00FC41D1" w:rsidRDefault="007D1CF5" w:rsidP="00523906">
            <w:pPr>
              <w:keepNext/>
              <w:autoSpaceDE w:val="0"/>
              <w:autoSpaceDN w:val="0"/>
              <w:adjustRightInd w:val="0"/>
              <w:ind w:right="57"/>
              <w:jc w:val="both"/>
              <w:rPr>
                <w:rFonts w:ascii="Times New Roman" w:hAnsi="Times New Roman"/>
                <w:sz w:val="24"/>
                <w:szCs w:val="24"/>
              </w:rPr>
            </w:pPr>
            <w:hyperlink r:id="rId14">
              <w:r w:rsidRPr="00FC41D1">
                <w:rPr>
                  <w:rFonts w:ascii="Times New Roman" w:hAnsi="Times New Roman"/>
                  <w:color w:val="0000FF"/>
                  <w:spacing w:val="-2"/>
                  <w:sz w:val="24"/>
                  <w:szCs w:val="24"/>
                  <w:u w:val="single" w:color="0000FF"/>
                </w:rPr>
                <w:t>https://lib.inggu.ru/</w:t>
              </w:r>
            </w:hyperlink>
          </w:p>
          <w:p w:rsidR="007D1CF5" w:rsidRPr="00FC41D1" w:rsidRDefault="007D1CF5"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7D1CF5" w:rsidRPr="00FC41D1" w:rsidRDefault="007D1CF5"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7D1CF5" w:rsidRPr="00FC41D1" w:rsidRDefault="007D1CF5"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7D1CF5"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w:t>
            </w:r>
            <w:r w:rsidRPr="00FC41D1">
              <w:rPr>
                <w:rFonts w:ascii="Times New Roman" w:hAnsi="Times New Roman"/>
                <w:sz w:val="24"/>
                <w:szCs w:val="24"/>
              </w:rPr>
              <w:lastRenderedPageBreak/>
              <w:t xml:space="preserve">информационного ресурса (электронно-библиотечные 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7D1CF5" w:rsidRPr="00FC41D1" w:rsidRDefault="007D1CF5"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lastRenderedPageBreak/>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7D1CF5" w:rsidRPr="00FC41D1" w:rsidRDefault="007D1CF5" w:rsidP="00523906">
            <w:pPr>
              <w:keepNext/>
              <w:ind w:right="57"/>
              <w:jc w:val="center"/>
              <w:rPr>
                <w:rFonts w:ascii="Times New Roman" w:hAnsi="Times New Roman"/>
                <w:color w:val="FF0000"/>
                <w:sz w:val="24"/>
                <w:szCs w:val="24"/>
              </w:rPr>
            </w:pPr>
            <w:r w:rsidRPr="00FC41D1">
              <w:rPr>
                <w:rFonts w:ascii="Times New Roman" w:hAnsi="Times New Roman"/>
                <w:sz w:val="24"/>
                <w:szCs w:val="24"/>
              </w:rPr>
              <w:t>ООО «Гарант»</w:t>
            </w:r>
          </w:p>
        </w:tc>
      </w:tr>
      <w:tr w:rsidR="007D1CF5"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7D1CF5" w:rsidRPr="00FC41D1" w:rsidRDefault="007D1CF5"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014C10" w:rsidRDefault="002B5F5A">
      <w:pPr>
        <w:pStyle w:val="a6"/>
        <w:spacing w:after="200"/>
        <w:ind w:firstLine="708"/>
        <w:jc w:val="both"/>
        <w:rPr>
          <w:rFonts w:ascii="Times New Roman" w:hAnsi="Times New Roman"/>
          <w:sz w:val="24"/>
          <w:szCs w:val="24"/>
        </w:rPr>
      </w:pPr>
      <w:r>
        <w:rPr>
          <w:rFonts w:ascii="Times New Roman" w:hAnsi="Times New Roman"/>
          <w:sz w:val="24"/>
          <w:szCs w:val="24"/>
        </w:rPr>
        <w:t> </w:t>
      </w:r>
    </w:p>
    <w:p w:rsidR="00014C10" w:rsidRDefault="00014C10">
      <w:pPr>
        <w:spacing w:after="0" w:line="240" w:lineRule="auto"/>
        <w:ind w:firstLine="426"/>
        <w:contextualSpacing/>
        <w:jc w:val="both"/>
        <w:rPr>
          <w:rFonts w:ascii="Times New Roman" w:hAnsi="Times New Roman"/>
          <w:sz w:val="24"/>
          <w:szCs w:val="24"/>
        </w:rPr>
      </w:pPr>
    </w:p>
    <w:p w:rsidR="00014C10" w:rsidRDefault="00FC76F1">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2B5F5A">
        <w:rPr>
          <w:rFonts w:ascii="Times New Roman" w:hAnsi="Times New Roman"/>
          <w:b/>
          <w:sz w:val="24"/>
          <w:szCs w:val="24"/>
        </w:rPr>
        <w:t>.  Материально-техническое обеспечение</w:t>
      </w:r>
    </w:p>
    <w:p w:rsidR="00014C10" w:rsidRDefault="00014C10">
      <w:pPr>
        <w:spacing w:after="0" w:line="240" w:lineRule="auto"/>
        <w:ind w:firstLine="426"/>
        <w:contextualSpacing/>
        <w:jc w:val="both"/>
        <w:rPr>
          <w:rFonts w:ascii="Times New Roman" w:hAnsi="Times New Roman"/>
          <w:sz w:val="24"/>
          <w:szCs w:val="24"/>
        </w:rPr>
      </w:pPr>
    </w:p>
    <w:tbl>
      <w:tblPr>
        <w:tblStyle w:val="ad"/>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7D1CF5" w:rsidRPr="00174FA3" w:rsidTr="00523906">
        <w:tc>
          <w:tcPr>
            <w:tcW w:w="2023" w:type="dxa"/>
            <w:tcBorders>
              <w:top w:val="single" w:sz="4" w:space="0" w:color="auto"/>
              <w:left w:val="single" w:sz="4" w:space="0" w:color="auto"/>
              <w:bottom w:val="single" w:sz="4" w:space="0" w:color="auto"/>
              <w:right w:val="single" w:sz="4" w:space="0" w:color="auto"/>
            </w:tcBorders>
          </w:tcPr>
          <w:p w:rsidR="007D1CF5" w:rsidRPr="00174FA3" w:rsidRDefault="007D1CF5"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7D1CF5" w:rsidRPr="00174FA3" w:rsidRDefault="007D1CF5"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7D1CF5" w:rsidRPr="00174FA3" w:rsidRDefault="007D1CF5"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7D1CF5"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7D1CF5" w:rsidRPr="00EE29BA" w:rsidRDefault="007D1CF5" w:rsidP="00523906">
            <w:pPr>
              <w:widowControl w:val="0"/>
              <w:jc w:val="center"/>
            </w:pPr>
            <w:r w:rsidRPr="00387F09">
              <w:t>Электромагнитная совместимость</w:t>
            </w:r>
          </w:p>
        </w:tc>
        <w:tc>
          <w:tcPr>
            <w:tcW w:w="3543" w:type="dxa"/>
            <w:tcBorders>
              <w:top w:val="single" w:sz="4" w:space="0" w:color="auto"/>
              <w:left w:val="single" w:sz="4" w:space="0" w:color="auto"/>
              <w:bottom w:val="single" w:sz="4" w:space="0" w:color="auto"/>
              <w:right w:val="single" w:sz="4" w:space="0" w:color="auto"/>
            </w:tcBorders>
          </w:tcPr>
          <w:p w:rsidR="007D1CF5" w:rsidRPr="000B3D0F" w:rsidRDefault="007D1CF5"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7D1CF5" w:rsidRPr="000B3D0F" w:rsidRDefault="007D1CF5" w:rsidP="00523906">
            <w:pPr>
              <w:pStyle w:val="Default"/>
              <w:ind w:left="114" w:right="114"/>
              <w:rPr>
                <w:sz w:val="20"/>
                <w:szCs w:val="20"/>
              </w:rPr>
            </w:pPr>
            <w:r w:rsidRPr="000B3D0F">
              <w:rPr>
                <w:sz w:val="20"/>
                <w:szCs w:val="20"/>
              </w:rPr>
              <w:t xml:space="preserve">Укомплектован: </w:t>
            </w:r>
          </w:p>
          <w:p w:rsidR="007D1CF5" w:rsidRPr="000B3D0F" w:rsidRDefault="007D1CF5"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7D1CF5" w:rsidRPr="00EE29BA" w:rsidRDefault="007D1CF5"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7D1CF5" w:rsidRPr="00EE29BA" w:rsidRDefault="007D1CF5"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7D1CF5" w:rsidRPr="00EE29BA" w:rsidRDefault="007D1CF5"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7D1CF5" w:rsidRPr="00EE29BA" w:rsidRDefault="007D1CF5"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7D1CF5"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7D1CF5" w:rsidRPr="00EE29BA" w:rsidRDefault="007D1CF5"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7D1CF5" w:rsidRPr="000B3D0F" w:rsidRDefault="007D1CF5"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7D1CF5" w:rsidRPr="000B3D0F" w:rsidRDefault="007D1CF5" w:rsidP="00523906">
            <w:pPr>
              <w:ind w:left="114" w:right="114"/>
              <w:jc w:val="both"/>
            </w:pPr>
            <w:r w:rsidRPr="000B3D0F">
              <w:t xml:space="preserve"> Оборудование учебного кабинета:</w:t>
            </w:r>
          </w:p>
          <w:p w:rsidR="007D1CF5" w:rsidRPr="000B3D0F" w:rsidRDefault="007D1CF5"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7D1CF5" w:rsidRPr="000B3D0F" w:rsidRDefault="007D1CF5" w:rsidP="00523906">
            <w:pPr>
              <w:ind w:left="114" w:right="114"/>
              <w:jc w:val="both"/>
            </w:pPr>
            <w:r w:rsidRPr="000B3D0F">
              <w:t xml:space="preserve"> -рабочее место преподавателя;</w:t>
            </w:r>
          </w:p>
          <w:p w:rsidR="007D1CF5" w:rsidRPr="000B3D0F" w:rsidRDefault="007D1CF5" w:rsidP="00523906">
            <w:pPr>
              <w:ind w:left="114" w:right="114"/>
              <w:jc w:val="both"/>
            </w:pPr>
            <w:r w:rsidRPr="000B3D0F">
              <w:lastRenderedPageBreak/>
              <w:t xml:space="preserve">- </w:t>
            </w:r>
            <w:proofErr w:type="spellStart"/>
            <w:r>
              <w:t>Каб</w:t>
            </w:r>
            <w:r w:rsidRPr="000B3D0F">
              <w:t>иторная</w:t>
            </w:r>
            <w:proofErr w:type="spellEnd"/>
            <w:r w:rsidRPr="000B3D0F">
              <w:t xml:space="preserve"> доска,</w:t>
            </w:r>
          </w:p>
          <w:p w:rsidR="007D1CF5" w:rsidRPr="000B3D0F" w:rsidRDefault="007D1CF5" w:rsidP="00523906">
            <w:pPr>
              <w:pStyle w:val="Default"/>
              <w:ind w:left="114" w:right="114"/>
              <w:rPr>
                <w:sz w:val="20"/>
                <w:szCs w:val="20"/>
              </w:rPr>
            </w:pPr>
            <w:r w:rsidRPr="000B3D0F">
              <w:rPr>
                <w:sz w:val="20"/>
                <w:szCs w:val="20"/>
              </w:rPr>
              <w:t xml:space="preserve">-учебно-наглядные пособия </w:t>
            </w:r>
          </w:p>
          <w:p w:rsidR="007D1CF5" w:rsidRPr="000B3D0F" w:rsidRDefault="007D1CF5"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w:t>
            </w:r>
            <w:r w:rsidRPr="000B3D0F">
              <w:rPr>
                <w:rFonts w:eastAsiaTheme="minorEastAsia"/>
                <w:sz w:val="20"/>
                <w:szCs w:val="20"/>
              </w:rPr>
              <w:t>а</w:t>
            </w:r>
            <w:r w:rsidRPr="000B3D0F">
              <w:rPr>
                <w:rFonts w:eastAsiaTheme="minorEastAsia"/>
                <w:sz w:val="20"/>
                <w:szCs w:val="20"/>
              </w:rPr>
              <w:t>катов, макетов.</w:t>
            </w:r>
          </w:p>
          <w:p w:rsidR="007D1CF5" w:rsidRPr="000B3D0F" w:rsidRDefault="007D1CF5"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25  рабочих мест для учащихся;</w:t>
            </w:r>
          </w:p>
          <w:p w:rsidR="007D1CF5" w:rsidRPr="000B3D0F" w:rsidRDefault="007D1CF5" w:rsidP="00523906">
            <w:pPr>
              <w:pStyle w:val="Default"/>
              <w:ind w:left="114" w:right="114"/>
              <w:rPr>
                <w:sz w:val="20"/>
                <w:szCs w:val="20"/>
              </w:rPr>
            </w:pPr>
            <w:r w:rsidRPr="000B3D0F">
              <w:rPr>
                <w:sz w:val="20"/>
                <w:szCs w:val="20"/>
              </w:rPr>
              <w:t>Кафедральный библиотечный фонд, учебники и учебно-методические п</w:t>
            </w:r>
            <w:r w:rsidRPr="000B3D0F">
              <w:rPr>
                <w:sz w:val="20"/>
                <w:szCs w:val="20"/>
              </w:rPr>
              <w:t>о</w:t>
            </w:r>
            <w:r w:rsidRPr="000B3D0F">
              <w:rPr>
                <w:sz w:val="20"/>
                <w:szCs w:val="20"/>
              </w:rPr>
              <w:t>собия по дисциплине, тесты рубе</w:t>
            </w:r>
            <w:r w:rsidRPr="000B3D0F">
              <w:rPr>
                <w:sz w:val="20"/>
                <w:szCs w:val="20"/>
              </w:rPr>
              <w:t>ж</w:t>
            </w:r>
            <w:r w:rsidRPr="000B3D0F">
              <w:rPr>
                <w:sz w:val="20"/>
                <w:szCs w:val="20"/>
              </w:rPr>
              <w:t>ного и итогового контроля, УМК по дисциплине.</w:t>
            </w:r>
          </w:p>
          <w:p w:rsidR="007D1CF5" w:rsidRPr="00EE29BA" w:rsidRDefault="007D1CF5"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7D1CF5" w:rsidRDefault="007D1CF5"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7D1CF5" w:rsidRDefault="007D1CF5" w:rsidP="00523906">
            <w:pPr>
              <w:autoSpaceDE w:val="0"/>
              <w:autoSpaceDN w:val="0"/>
              <w:adjustRightInd w:val="0"/>
            </w:pPr>
            <w:proofErr w:type="spellStart"/>
            <w:r>
              <w:lastRenderedPageBreak/>
              <w:t>Каб</w:t>
            </w:r>
            <w:proofErr w:type="spellEnd"/>
            <w:r>
              <w:t xml:space="preserve">. №112. </w:t>
            </w:r>
          </w:p>
          <w:p w:rsidR="007D1CF5" w:rsidRPr="00986447" w:rsidRDefault="007D1CF5"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7D1CF5" w:rsidRPr="00EE29BA" w:rsidRDefault="007D1CF5" w:rsidP="00523906">
            <w:pPr>
              <w:jc w:val="center"/>
              <w:rPr>
                <w:bCs/>
              </w:rPr>
            </w:pPr>
          </w:p>
        </w:tc>
      </w:tr>
      <w:bookmarkEnd w:id="0"/>
    </w:tbl>
    <w:p w:rsidR="00014C10" w:rsidRDefault="00014C10">
      <w:pPr>
        <w:spacing w:after="0" w:line="240" w:lineRule="auto"/>
        <w:ind w:firstLine="426"/>
        <w:contextualSpacing/>
        <w:jc w:val="both"/>
        <w:rPr>
          <w:rFonts w:ascii="Times New Roman" w:hAnsi="Times New Roman"/>
          <w:sz w:val="24"/>
          <w:szCs w:val="24"/>
        </w:rPr>
      </w:pPr>
    </w:p>
    <w:p w:rsidR="007D1CF5" w:rsidRDefault="007D1CF5">
      <w:pPr>
        <w:spacing w:after="0" w:line="240" w:lineRule="auto"/>
        <w:rPr>
          <w:rFonts w:ascii="Times New Roman" w:hAnsi="Times New Roman"/>
          <w:sz w:val="24"/>
          <w:szCs w:val="24"/>
        </w:rPr>
      </w:pPr>
      <w:r>
        <w:rPr>
          <w:rFonts w:ascii="Times New Roman" w:hAnsi="Times New Roman"/>
          <w:sz w:val="24"/>
          <w:szCs w:val="24"/>
        </w:rPr>
        <w:br w:type="page"/>
      </w:r>
    </w:p>
    <w:p w:rsidR="00300BB2" w:rsidRDefault="00300BB2">
      <w:pPr>
        <w:spacing w:after="0" w:line="240" w:lineRule="auto"/>
        <w:ind w:firstLine="426"/>
        <w:contextualSpacing/>
        <w:jc w:val="both"/>
        <w:rPr>
          <w:rFonts w:ascii="Times New Roman" w:hAnsi="Times New Roman"/>
          <w:sz w:val="24"/>
          <w:szCs w:val="24"/>
        </w:rPr>
      </w:pPr>
    </w:p>
    <w:p w:rsidR="00014C10" w:rsidRDefault="00014C10">
      <w:pPr>
        <w:spacing w:after="0" w:line="240" w:lineRule="auto"/>
        <w:ind w:firstLine="426"/>
        <w:contextualSpacing/>
        <w:jc w:val="both"/>
        <w:rPr>
          <w:rFonts w:ascii="Times New Roman" w:hAnsi="Times New Roman"/>
          <w:sz w:val="24"/>
          <w:szCs w:val="24"/>
        </w:rPr>
      </w:pPr>
    </w:p>
    <w:p w:rsidR="00014C10" w:rsidRDefault="00014C10">
      <w:pPr>
        <w:spacing w:after="0" w:line="240" w:lineRule="auto"/>
        <w:ind w:firstLine="426"/>
        <w:contextualSpacing/>
        <w:jc w:val="both"/>
        <w:rPr>
          <w:rFonts w:ascii="Times New Roman" w:hAnsi="Times New Roman"/>
          <w:sz w:val="24"/>
          <w:szCs w:val="24"/>
        </w:rPr>
      </w:pPr>
    </w:p>
    <w:p w:rsidR="00BB584D" w:rsidRPr="002F5EDA" w:rsidRDefault="00BB584D" w:rsidP="00BB584D">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«Электромагнитная совместимость»</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BB584D" w:rsidRDefault="00BB584D" w:rsidP="00BB584D">
      <w:pPr>
        <w:spacing w:after="0" w:line="240" w:lineRule="exact"/>
        <w:ind w:firstLine="425"/>
        <w:contextualSpacing/>
        <w:jc w:val="both"/>
        <w:rPr>
          <w:rFonts w:ascii="Times New Roman" w:hAnsi="Times New Roman"/>
          <w:sz w:val="24"/>
          <w:szCs w:val="24"/>
        </w:rPr>
      </w:pPr>
    </w:p>
    <w:p w:rsidR="00BB584D" w:rsidRDefault="00BB584D" w:rsidP="00BB584D">
      <w:pPr>
        <w:spacing w:after="0" w:line="240" w:lineRule="auto"/>
        <w:ind w:firstLine="426"/>
        <w:contextualSpacing/>
        <w:jc w:val="both"/>
        <w:rPr>
          <w:rFonts w:ascii="Times New Roman" w:hAnsi="Times New Roman"/>
          <w:sz w:val="24"/>
          <w:szCs w:val="24"/>
        </w:rPr>
      </w:pPr>
    </w:p>
    <w:p w:rsidR="00BB584D" w:rsidRDefault="00BB584D" w:rsidP="00BB584D">
      <w:pPr>
        <w:spacing w:after="0" w:line="240" w:lineRule="auto"/>
        <w:ind w:firstLine="426"/>
        <w:contextualSpacing/>
        <w:jc w:val="both"/>
        <w:rPr>
          <w:rFonts w:ascii="Times New Roman" w:hAnsi="Times New Roman"/>
          <w:sz w:val="24"/>
          <w:szCs w:val="24"/>
        </w:rPr>
      </w:pPr>
    </w:p>
    <w:p w:rsidR="00BB584D" w:rsidRDefault="00BB584D" w:rsidP="00BB584D">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BB584D" w:rsidRPr="00CD038A" w:rsidRDefault="00BB584D" w:rsidP="00BB584D">
      <w:pPr>
        <w:spacing w:after="0" w:line="240" w:lineRule="exact"/>
        <w:contextualSpacing/>
        <w:jc w:val="both"/>
        <w:rPr>
          <w:rFonts w:ascii="Times New Roman" w:hAnsi="Times New Roman"/>
          <w:sz w:val="20"/>
          <w:szCs w:val="20"/>
        </w:rPr>
      </w:pPr>
    </w:p>
    <w:p w:rsidR="00BB584D" w:rsidRPr="00CD038A" w:rsidRDefault="00BB584D" w:rsidP="00BB584D">
      <w:pPr>
        <w:spacing w:after="0" w:line="240" w:lineRule="exact"/>
        <w:ind w:left="426"/>
        <w:contextualSpacing/>
        <w:jc w:val="both"/>
        <w:rPr>
          <w:rFonts w:ascii="Times New Roman" w:hAnsi="Times New Roman"/>
          <w:sz w:val="24"/>
          <w:szCs w:val="24"/>
        </w:rPr>
      </w:pPr>
      <w:proofErr w:type="spellStart"/>
      <w:r>
        <w:rPr>
          <w:rFonts w:ascii="Times New Roman" w:hAnsi="Times New Roman"/>
          <w:sz w:val="24"/>
          <w:szCs w:val="24"/>
          <w:u w:val="single"/>
        </w:rPr>
        <w:t>Дзауров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Магамед</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Ахмедович</w:t>
      </w:r>
      <w:proofErr w:type="spellEnd"/>
      <w:r w:rsidR="00E3336B">
        <w:rPr>
          <w:rFonts w:ascii="Times New Roman" w:hAnsi="Times New Roman"/>
          <w:sz w:val="24"/>
          <w:szCs w:val="24"/>
          <w:u w:val="single"/>
        </w:rPr>
        <w:t>, д.т.н., проф.</w:t>
      </w:r>
    </w:p>
    <w:p w:rsidR="00300BB2" w:rsidRPr="00185A7B" w:rsidRDefault="00300BB2" w:rsidP="00300BB2">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300BB2" w:rsidRDefault="00300BB2" w:rsidP="00300BB2">
      <w:pPr>
        <w:spacing w:after="0" w:line="240" w:lineRule="exact"/>
        <w:contextualSpacing/>
        <w:jc w:val="both"/>
        <w:rPr>
          <w:rFonts w:ascii="Times New Roman" w:hAnsi="Times New Roman"/>
          <w:sz w:val="24"/>
          <w:szCs w:val="24"/>
        </w:rPr>
      </w:pPr>
    </w:p>
    <w:p w:rsidR="00300BB2" w:rsidRDefault="00300BB2" w:rsidP="00300BB2">
      <w:pPr>
        <w:spacing w:after="0" w:line="240" w:lineRule="exact"/>
        <w:contextualSpacing/>
        <w:jc w:val="both"/>
        <w:rPr>
          <w:rFonts w:ascii="Times New Roman" w:hAnsi="Times New Roman"/>
          <w:sz w:val="24"/>
          <w:szCs w:val="24"/>
        </w:rPr>
      </w:pPr>
    </w:p>
    <w:p w:rsidR="00300BB2" w:rsidRDefault="00300BB2" w:rsidP="00300BB2">
      <w:pPr>
        <w:spacing w:after="0" w:line="240" w:lineRule="exact"/>
        <w:contextualSpacing/>
        <w:jc w:val="both"/>
        <w:rPr>
          <w:rFonts w:ascii="Times New Roman" w:hAnsi="Times New Roman"/>
          <w:sz w:val="24"/>
          <w:szCs w:val="24"/>
        </w:rPr>
      </w:pPr>
    </w:p>
    <w:p w:rsidR="00AC11BF" w:rsidRDefault="00AC11BF" w:rsidP="00AC11BF">
      <w:pPr>
        <w:spacing w:after="0" w:line="240" w:lineRule="exact"/>
        <w:contextualSpacing/>
        <w:jc w:val="both"/>
        <w:rPr>
          <w:rFonts w:ascii="Times New Roman" w:hAnsi="Times New Roman"/>
          <w:sz w:val="24"/>
          <w:szCs w:val="24"/>
        </w:rPr>
      </w:pPr>
    </w:p>
    <w:p w:rsidR="00AC11BF" w:rsidRDefault="00AC11BF" w:rsidP="00AC11BF">
      <w:pPr>
        <w:spacing w:after="0" w:line="240" w:lineRule="exact"/>
        <w:contextualSpacing/>
        <w:jc w:val="both"/>
        <w:rPr>
          <w:rFonts w:ascii="Times New Roman" w:hAnsi="Times New Roman"/>
          <w:sz w:val="24"/>
          <w:szCs w:val="24"/>
        </w:rPr>
      </w:pPr>
    </w:p>
    <w:p w:rsidR="00AC11BF" w:rsidRDefault="00AC11BF" w:rsidP="00AC11BF">
      <w:pPr>
        <w:spacing w:after="0" w:line="240" w:lineRule="exact"/>
        <w:contextualSpacing/>
        <w:jc w:val="both"/>
        <w:rPr>
          <w:rFonts w:ascii="Times New Roman" w:hAnsi="Times New Roman"/>
          <w:sz w:val="24"/>
          <w:szCs w:val="24"/>
        </w:rPr>
      </w:pPr>
    </w:p>
    <w:p w:rsidR="00AC11BF" w:rsidRDefault="00AC11BF" w:rsidP="00AC11BF">
      <w:pPr>
        <w:spacing w:after="0" w:line="240" w:lineRule="exact"/>
        <w:contextualSpacing/>
        <w:jc w:val="both"/>
        <w:rPr>
          <w:rFonts w:ascii="Times New Roman" w:hAnsi="Times New Roman"/>
          <w:sz w:val="24"/>
          <w:szCs w:val="24"/>
        </w:rPr>
      </w:pPr>
    </w:p>
    <w:p w:rsidR="00AC11BF" w:rsidRDefault="00AC11BF" w:rsidP="00AC11BF">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AC11BF" w:rsidRDefault="00AC11BF" w:rsidP="00AC11BF">
      <w:pPr>
        <w:spacing w:after="0" w:line="240" w:lineRule="exact"/>
        <w:contextualSpacing/>
        <w:jc w:val="both"/>
        <w:rPr>
          <w:rFonts w:ascii="Times New Roman" w:hAnsi="Times New Roman"/>
          <w:sz w:val="23"/>
          <w:szCs w:val="23"/>
        </w:rPr>
      </w:pPr>
    </w:p>
    <w:p w:rsidR="00AC11BF" w:rsidRDefault="00AC11BF" w:rsidP="00AC11BF">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AC11BF" w:rsidRDefault="00AC11BF" w:rsidP="00AC11BF">
      <w:pPr>
        <w:spacing w:after="0" w:line="240" w:lineRule="atLeast"/>
        <w:contextualSpacing/>
        <w:jc w:val="both"/>
        <w:rPr>
          <w:rFonts w:ascii="Times New Roman" w:hAnsi="Times New Roman"/>
          <w:sz w:val="24"/>
          <w:szCs w:val="24"/>
        </w:rPr>
      </w:pPr>
    </w:p>
    <w:p w:rsidR="00AC11BF" w:rsidRDefault="00AC11BF" w:rsidP="00AC11BF">
      <w:pPr>
        <w:spacing w:after="0" w:line="240" w:lineRule="atLeast"/>
        <w:contextualSpacing/>
        <w:jc w:val="both"/>
        <w:rPr>
          <w:rFonts w:ascii="Times New Roman" w:hAnsi="Times New Roman"/>
          <w:sz w:val="24"/>
          <w:szCs w:val="24"/>
        </w:rPr>
      </w:pPr>
    </w:p>
    <w:p w:rsidR="00AC11BF" w:rsidRDefault="00AC11BF" w:rsidP="00AC11BF">
      <w:pPr>
        <w:spacing w:after="0" w:line="240" w:lineRule="atLeast"/>
        <w:contextualSpacing/>
        <w:jc w:val="both"/>
        <w:rPr>
          <w:rFonts w:ascii="Times New Roman" w:hAnsi="Times New Roman"/>
          <w:sz w:val="20"/>
          <w:szCs w:val="20"/>
        </w:rPr>
      </w:pPr>
    </w:p>
    <w:p w:rsidR="00AC11BF" w:rsidRDefault="00AC11BF" w:rsidP="00AC11BF">
      <w:pPr>
        <w:spacing w:after="0" w:line="240" w:lineRule="atLeast"/>
        <w:contextualSpacing/>
        <w:jc w:val="both"/>
        <w:rPr>
          <w:rFonts w:ascii="Times New Roman" w:hAnsi="Times New Roman"/>
          <w:sz w:val="20"/>
          <w:szCs w:val="20"/>
        </w:rPr>
      </w:pPr>
    </w:p>
    <w:p w:rsidR="00AC11BF" w:rsidRDefault="00AC11BF" w:rsidP="00AC11BF">
      <w:pPr>
        <w:spacing w:after="0" w:line="240" w:lineRule="atLeast"/>
        <w:contextualSpacing/>
        <w:jc w:val="both"/>
        <w:rPr>
          <w:rFonts w:ascii="Times New Roman" w:hAnsi="Times New Roman"/>
          <w:sz w:val="20"/>
          <w:szCs w:val="20"/>
        </w:rPr>
      </w:pPr>
    </w:p>
    <w:p w:rsidR="00AC11BF" w:rsidRDefault="00AC11BF" w:rsidP="00AC11BF">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AC11BF" w:rsidRDefault="00AC11BF" w:rsidP="00AC11BF">
      <w:pPr>
        <w:spacing w:after="0" w:line="240" w:lineRule="atLeast"/>
        <w:ind w:right="-4"/>
        <w:contextualSpacing/>
        <w:rPr>
          <w:rFonts w:ascii="Times New Roman" w:hAnsi="Times New Roman"/>
          <w:sz w:val="24"/>
          <w:szCs w:val="24"/>
        </w:rPr>
      </w:pPr>
    </w:p>
    <w:p w:rsidR="00FF6CF8" w:rsidRDefault="00FF6CF8" w:rsidP="00FF6CF8">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300BB2" w:rsidRDefault="00300BB2" w:rsidP="00300BB2">
      <w:pPr>
        <w:spacing w:after="0" w:line="240" w:lineRule="atLeast"/>
        <w:ind w:right="-139"/>
        <w:contextualSpacing/>
        <w:jc w:val="both"/>
        <w:rPr>
          <w:rFonts w:ascii="Times New Roman" w:hAnsi="Times New Roman"/>
          <w:sz w:val="20"/>
          <w:szCs w:val="20"/>
        </w:rPr>
      </w:pPr>
      <w:bookmarkStart w:id="1" w:name="_GoBack"/>
      <w:bookmarkEnd w:id="1"/>
    </w:p>
    <w:p w:rsidR="00300BB2" w:rsidRDefault="00300BB2" w:rsidP="00300BB2">
      <w:pPr>
        <w:spacing w:after="0" w:line="240" w:lineRule="atLeast"/>
        <w:ind w:right="-139"/>
        <w:contextualSpacing/>
        <w:jc w:val="both"/>
        <w:rPr>
          <w:rFonts w:ascii="Times New Roman" w:hAnsi="Times New Roman"/>
          <w:sz w:val="20"/>
          <w:szCs w:val="20"/>
        </w:rPr>
      </w:pPr>
    </w:p>
    <w:p w:rsidR="00300BB2" w:rsidRDefault="00300BB2" w:rsidP="00300BB2">
      <w:pPr>
        <w:spacing w:after="0" w:line="240" w:lineRule="atLeast"/>
        <w:ind w:right="-139"/>
        <w:contextualSpacing/>
        <w:jc w:val="both"/>
        <w:rPr>
          <w:rFonts w:ascii="Times New Roman" w:hAnsi="Times New Roman"/>
          <w:sz w:val="20"/>
          <w:szCs w:val="20"/>
        </w:rPr>
      </w:pPr>
    </w:p>
    <w:p w:rsidR="00300BB2" w:rsidRPr="00CD038A" w:rsidRDefault="00300BB2" w:rsidP="00300BB2">
      <w:pPr>
        <w:spacing w:after="0" w:line="240" w:lineRule="atLeast"/>
        <w:ind w:right="-139"/>
        <w:contextualSpacing/>
        <w:jc w:val="both"/>
        <w:rPr>
          <w:rFonts w:ascii="Times New Roman" w:hAnsi="Times New Roman"/>
          <w:sz w:val="20"/>
          <w:szCs w:val="20"/>
        </w:rPr>
      </w:pPr>
    </w:p>
    <w:p w:rsidR="00300BB2" w:rsidRDefault="00300BB2" w:rsidP="00300BB2">
      <w:pPr>
        <w:spacing w:after="0" w:line="240" w:lineRule="atLeast"/>
        <w:ind w:right="-139"/>
        <w:contextualSpacing/>
        <w:jc w:val="both"/>
        <w:rPr>
          <w:rFonts w:ascii="Times New Roman" w:hAnsi="Times New Roman"/>
          <w:sz w:val="20"/>
          <w:szCs w:val="20"/>
        </w:rPr>
      </w:pPr>
    </w:p>
    <w:p w:rsidR="00300BB2" w:rsidRDefault="00300BB2" w:rsidP="00300BB2">
      <w:pPr>
        <w:spacing w:after="0" w:line="240" w:lineRule="auto"/>
        <w:ind w:left="284"/>
        <w:contextualSpacing/>
        <w:jc w:val="both"/>
        <w:rPr>
          <w:rFonts w:ascii="Times New Roman" w:hAnsi="Times New Roman"/>
          <w:sz w:val="20"/>
          <w:szCs w:val="20"/>
        </w:rPr>
      </w:pPr>
    </w:p>
    <w:p w:rsidR="00300BB2" w:rsidRDefault="00300BB2" w:rsidP="00300BB2">
      <w:pPr>
        <w:spacing w:after="0" w:line="240" w:lineRule="auto"/>
        <w:ind w:left="284"/>
        <w:contextualSpacing/>
        <w:jc w:val="both"/>
        <w:rPr>
          <w:rFonts w:ascii="Times New Roman" w:hAnsi="Times New Roman"/>
          <w:sz w:val="24"/>
          <w:szCs w:val="24"/>
        </w:rPr>
      </w:pPr>
    </w:p>
    <w:p w:rsidR="00300BB2" w:rsidRPr="00F21080" w:rsidRDefault="00300BB2" w:rsidP="00300BB2">
      <w:pPr>
        <w:ind w:left="284"/>
        <w:rPr>
          <w:rFonts w:ascii="Times New Roman" w:hAnsi="Times New Roman"/>
        </w:rPr>
        <w:sectPr w:rsidR="00300BB2" w:rsidRPr="00F21080" w:rsidSect="00706EE7">
          <w:headerReference w:type="default" r:id="rId15"/>
          <w:headerReference w:type="first" r:id="rId16"/>
          <w:type w:val="continuous"/>
          <w:pgSz w:w="11900" w:h="16841"/>
          <w:pgMar w:top="694" w:right="566" w:bottom="1440" w:left="1418" w:header="170" w:footer="0" w:gutter="0"/>
          <w:cols w:space="720" w:equalWidth="0">
            <w:col w:w="9642"/>
          </w:cols>
          <w:titlePg/>
          <w:docGrid w:linePitch="299"/>
        </w:sectPr>
      </w:pPr>
    </w:p>
    <w:p w:rsidR="00300BB2" w:rsidRDefault="00300BB2" w:rsidP="00300BB2">
      <w:pPr>
        <w:spacing w:after="0" w:line="240" w:lineRule="auto"/>
        <w:contextualSpacing/>
        <w:jc w:val="both"/>
        <w:rPr>
          <w:rFonts w:ascii="Times New Roman" w:hAnsi="Times New Roman"/>
          <w:sz w:val="23"/>
          <w:szCs w:val="23"/>
        </w:rPr>
      </w:pPr>
    </w:p>
    <w:p w:rsidR="00300BB2" w:rsidRPr="00CD038A" w:rsidRDefault="00300BB2" w:rsidP="00300BB2">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300BB2" w:rsidRPr="00CD038A" w:rsidRDefault="00300BB2" w:rsidP="00300BB2">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300BB2" w:rsidRPr="003532E8" w:rsidTr="00057704">
        <w:trPr>
          <w:trHeight w:val="1039"/>
        </w:trPr>
        <w:tc>
          <w:tcPr>
            <w:tcW w:w="1418" w:type="dxa"/>
          </w:tcPr>
          <w:p w:rsidR="00300BB2" w:rsidRPr="003532E8" w:rsidRDefault="00300BB2"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300BB2" w:rsidRPr="003532E8" w:rsidRDefault="00300BB2"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300BB2" w:rsidRPr="003532E8" w:rsidRDefault="00300BB2"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300BB2" w:rsidRPr="003532E8" w:rsidRDefault="00300BB2"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300BB2" w:rsidRPr="003532E8" w:rsidRDefault="00300BB2"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300BB2" w:rsidRPr="003532E8" w:rsidRDefault="00300BB2" w:rsidP="00057704">
            <w:pPr>
              <w:spacing w:after="0" w:line="240" w:lineRule="auto"/>
              <w:ind w:left="142"/>
              <w:contextualSpacing/>
              <w:jc w:val="center"/>
              <w:rPr>
                <w:rFonts w:ascii="Times New Roman" w:hAnsi="Times New Roman"/>
                <w:sz w:val="20"/>
                <w:szCs w:val="20"/>
              </w:rPr>
            </w:pPr>
          </w:p>
        </w:tc>
        <w:tc>
          <w:tcPr>
            <w:tcW w:w="2315" w:type="dxa"/>
          </w:tcPr>
          <w:p w:rsidR="00300BB2" w:rsidRPr="003532E8" w:rsidRDefault="00300BB2"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300BB2" w:rsidRPr="003532E8" w:rsidRDefault="00300BB2" w:rsidP="00057704">
            <w:pPr>
              <w:spacing w:after="0" w:line="240" w:lineRule="auto"/>
              <w:ind w:left="142"/>
              <w:contextualSpacing/>
              <w:jc w:val="center"/>
              <w:rPr>
                <w:rFonts w:ascii="Times New Roman" w:hAnsi="Times New Roman"/>
                <w:sz w:val="20"/>
                <w:szCs w:val="20"/>
              </w:rPr>
            </w:pPr>
          </w:p>
        </w:tc>
      </w:tr>
      <w:tr w:rsidR="00300BB2" w:rsidRPr="003532E8" w:rsidTr="00057704">
        <w:trPr>
          <w:trHeight w:val="466"/>
        </w:trPr>
        <w:tc>
          <w:tcPr>
            <w:tcW w:w="1418"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1984"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3845"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2315"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r>
      <w:tr w:rsidR="00300BB2" w:rsidRPr="003532E8" w:rsidTr="00057704">
        <w:trPr>
          <w:trHeight w:val="430"/>
        </w:trPr>
        <w:tc>
          <w:tcPr>
            <w:tcW w:w="1418"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1984"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3845"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2315"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r>
      <w:tr w:rsidR="00300BB2" w:rsidRPr="003532E8" w:rsidTr="00057704">
        <w:trPr>
          <w:trHeight w:val="408"/>
        </w:trPr>
        <w:tc>
          <w:tcPr>
            <w:tcW w:w="1418"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1984"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3845"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c>
          <w:tcPr>
            <w:tcW w:w="2315" w:type="dxa"/>
          </w:tcPr>
          <w:p w:rsidR="00300BB2" w:rsidRPr="003532E8" w:rsidRDefault="00300BB2" w:rsidP="00057704">
            <w:pPr>
              <w:spacing w:after="0" w:line="240" w:lineRule="auto"/>
              <w:ind w:left="142"/>
              <w:contextualSpacing/>
              <w:jc w:val="center"/>
              <w:rPr>
                <w:rFonts w:ascii="Times New Roman" w:hAnsi="Times New Roman"/>
                <w:sz w:val="24"/>
                <w:szCs w:val="24"/>
              </w:rPr>
            </w:pPr>
          </w:p>
        </w:tc>
      </w:tr>
    </w:tbl>
    <w:p w:rsidR="00014C10" w:rsidRDefault="00014C10" w:rsidP="00300BB2">
      <w:pPr>
        <w:spacing w:after="0" w:line="240" w:lineRule="exact"/>
        <w:ind w:firstLine="426"/>
        <w:contextualSpacing/>
        <w:jc w:val="both"/>
        <w:rPr>
          <w:rFonts w:ascii="Times New Roman" w:hAnsi="Times New Roman"/>
          <w:sz w:val="24"/>
          <w:szCs w:val="24"/>
        </w:rPr>
      </w:pPr>
    </w:p>
    <w:p w:rsidR="002E59D3" w:rsidRDefault="002E59D3">
      <w:pPr>
        <w:spacing w:after="0" w:line="240" w:lineRule="auto"/>
        <w:rPr>
          <w:rFonts w:ascii="Times New Roman" w:hAnsi="Times New Roman"/>
          <w:sz w:val="24"/>
          <w:szCs w:val="24"/>
        </w:rPr>
      </w:pPr>
      <w:r>
        <w:rPr>
          <w:rFonts w:ascii="Times New Roman" w:hAnsi="Times New Roman"/>
          <w:sz w:val="24"/>
          <w:szCs w:val="24"/>
        </w:rPr>
        <w:br w:type="page"/>
      </w:r>
    </w:p>
    <w:p w:rsidR="002E59D3" w:rsidRDefault="002E59D3" w:rsidP="002E59D3">
      <w:pPr>
        <w:spacing w:after="0" w:line="240" w:lineRule="auto"/>
        <w:ind w:firstLine="426"/>
        <w:contextualSpacing/>
        <w:jc w:val="center"/>
        <w:rPr>
          <w:rFonts w:ascii="Times New Roman" w:hAnsi="Times New Roman"/>
          <w:b/>
          <w:bCs/>
          <w:i/>
          <w:iCs/>
          <w:sz w:val="28"/>
          <w:szCs w:val="28"/>
        </w:rPr>
      </w:pPr>
    </w:p>
    <w:p w:rsidR="002E59D3" w:rsidRDefault="002E59D3" w:rsidP="002E59D3">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МИНИСТЕРСТВО НАУКИ И ВЫСШЕГО ОБРАЗОВАНИЯ</w:t>
      </w:r>
    </w:p>
    <w:p w:rsidR="002E59D3" w:rsidRDefault="002E59D3" w:rsidP="002E59D3">
      <w:pPr>
        <w:spacing w:after="0" w:line="240" w:lineRule="auto"/>
        <w:contextualSpacing/>
        <w:jc w:val="center"/>
        <w:rPr>
          <w:rFonts w:ascii="Times New Roman" w:hAnsi="Times New Roman"/>
          <w:sz w:val="24"/>
          <w:szCs w:val="24"/>
        </w:rPr>
      </w:pPr>
      <w:r>
        <w:rPr>
          <w:rFonts w:ascii="Times New Roman" w:hAnsi="Times New Roman"/>
          <w:b/>
          <w:bCs/>
          <w:sz w:val="24"/>
          <w:szCs w:val="24"/>
        </w:rPr>
        <w:t>РОССИЙСКОЙ ФЕДЕРАЦИИ</w:t>
      </w:r>
    </w:p>
    <w:p w:rsidR="002E59D3" w:rsidRDefault="002E59D3" w:rsidP="002E59D3">
      <w:pPr>
        <w:spacing w:after="0" w:line="240" w:lineRule="auto"/>
        <w:contextualSpacing/>
        <w:jc w:val="center"/>
        <w:rPr>
          <w:rFonts w:ascii="Times New Roman" w:hAnsi="Times New Roman"/>
          <w:b/>
          <w:bCs/>
          <w:sz w:val="24"/>
          <w:szCs w:val="24"/>
        </w:rPr>
      </w:pPr>
      <w:r>
        <w:rPr>
          <w:rFonts w:ascii="Times New Roman" w:hAnsi="Times New Roman"/>
          <w:b/>
          <w:bCs/>
          <w:sz w:val="24"/>
          <w:szCs w:val="24"/>
        </w:rPr>
        <w:t>ФЕДЕРАЛЬНОЕ ГОСУДАРСТВЕННОЕ БЮДЖЕТНОЕ ОБРАЗОВАТЕЛЬНОЕ УЧРЕЖДЕНИЕ ВЫСШЕГО ОБРАЗОВАНИЯ</w:t>
      </w:r>
    </w:p>
    <w:p w:rsidR="002E59D3" w:rsidRDefault="002E59D3" w:rsidP="002E59D3">
      <w:pPr>
        <w:spacing w:after="0" w:line="240" w:lineRule="auto"/>
        <w:contextualSpacing/>
        <w:jc w:val="center"/>
        <w:rPr>
          <w:rFonts w:ascii="Times New Roman" w:hAnsi="Times New Roman"/>
          <w:sz w:val="24"/>
          <w:szCs w:val="24"/>
        </w:rPr>
      </w:pPr>
      <w:r>
        <w:rPr>
          <w:rFonts w:ascii="Times New Roman" w:hAnsi="Times New Roman"/>
          <w:b/>
          <w:bCs/>
          <w:sz w:val="24"/>
          <w:szCs w:val="24"/>
        </w:rPr>
        <w:t>«ИНГУШСКИЙ ГОСУДАРСТВЕННЫЙ УНИВЕРСИТЕТ»</w:t>
      </w: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2E59D3" w:rsidRDefault="002E59D3" w:rsidP="002E59D3">
      <w:pPr>
        <w:spacing w:after="0" w:line="240" w:lineRule="auto"/>
        <w:ind w:firstLine="426"/>
        <w:contextualSpacing/>
        <w:jc w:val="center"/>
        <w:rPr>
          <w:rFonts w:ascii="Times New Roman" w:hAnsi="Times New Roman"/>
          <w:b/>
          <w:bCs/>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p>
    <w:p w:rsidR="002E59D3" w:rsidRDefault="002E59D3" w:rsidP="002E59D3">
      <w:pPr>
        <w:spacing w:after="0" w:line="240" w:lineRule="auto"/>
        <w:ind w:firstLine="426"/>
        <w:contextualSpacing/>
        <w:jc w:val="center"/>
        <w:rPr>
          <w:rFonts w:ascii="Times New Roman" w:hAnsi="Times New Roman"/>
          <w:sz w:val="24"/>
          <w:szCs w:val="24"/>
          <w:highlight w:val="yellow"/>
        </w:rPr>
      </w:pPr>
    </w:p>
    <w:p w:rsidR="002E59D3" w:rsidRDefault="002E59D3" w:rsidP="002E59D3">
      <w:pPr>
        <w:spacing w:after="0" w:line="240" w:lineRule="auto"/>
        <w:ind w:firstLine="426"/>
        <w:contextualSpacing/>
        <w:jc w:val="center"/>
        <w:rPr>
          <w:rFonts w:ascii="Times New Roman" w:hAnsi="Times New Roman"/>
          <w:sz w:val="24"/>
          <w:szCs w:val="24"/>
          <w:highlight w:val="yellow"/>
        </w:rPr>
      </w:pPr>
    </w:p>
    <w:p w:rsidR="002E59D3" w:rsidRDefault="002E59D3" w:rsidP="002E59D3">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2E59D3" w:rsidRPr="00757EB2" w:rsidRDefault="002E59D3" w:rsidP="002E59D3">
      <w:pPr>
        <w:spacing w:after="0" w:line="240" w:lineRule="auto"/>
        <w:contextualSpacing/>
        <w:jc w:val="center"/>
        <w:rPr>
          <w:rFonts w:ascii="Times New Roman" w:hAnsi="Times New Roman"/>
          <w:sz w:val="24"/>
          <w:szCs w:val="24"/>
        </w:rPr>
      </w:pPr>
    </w:p>
    <w:p w:rsidR="002E59D3" w:rsidRPr="00757EB2" w:rsidRDefault="002E59D3" w:rsidP="002E59D3">
      <w:pPr>
        <w:spacing w:after="0" w:line="240" w:lineRule="auto"/>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b/>
          <w:bCs/>
          <w:sz w:val="24"/>
          <w:szCs w:val="24"/>
          <w:u w:val="single"/>
        </w:rPr>
      </w:pPr>
      <w:r w:rsidRPr="007034F6">
        <w:rPr>
          <w:rFonts w:ascii="Times New Roman" w:hAnsi="Times New Roman"/>
          <w:b/>
          <w:sz w:val="24"/>
          <w:szCs w:val="24"/>
          <w:u w:val="single"/>
        </w:rPr>
        <w:t>Б</w:t>
      </w:r>
      <w:proofErr w:type="gramStart"/>
      <w:r w:rsidRPr="007034F6">
        <w:rPr>
          <w:rFonts w:ascii="Times New Roman" w:hAnsi="Times New Roman"/>
          <w:b/>
          <w:sz w:val="24"/>
          <w:szCs w:val="24"/>
          <w:u w:val="single"/>
        </w:rPr>
        <w:t>1</w:t>
      </w:r>
      <w:proofErr w:type="gramEnd"/>
      <w:r w:rsidRPr="007034F6">
        <w:rPr>
          <w:rFonts w:ascii="Times New Roman" w:hAnsi="Times New Roman"/>
          <w:b/>
          <w:sz w:val="24"/>
          <w:szCs w:val="24"/>
          <w:u w:val="single"/>
        </w:rPr>
        <w:t>.В.ДВ.01.0</w:t>
      </w:r>
      <w:r>
        <w:rPr>
          <w:rFonts w:ascii="Times New Roman" w:hAnsi="Times New Roman"/>
          <w:b/>
          <w:sz w:val="24"/>
          <w:szCs w:val="24"/>
          <w:u w:val="single"/>
        </w:rPr>
        <w:t>2</w:t>
      </w:r>
      <w:r>
        <w:rPr>
          <w:rFonts w:ascii="Times New Roman" w:hAnsi="Times New Roman"/>
          <w:b/>
          <w:bCs/>
          <w:sz w:val="24"/>
          <w:szCs w:val="24"/>
          <w:u w:val="single"/>
        </w:rPr>
        <w:t xml:space="preserve">Электромагнитная совместимость </w:t>
      </w:r>
    </w:p>
    <w:p w:rsidR="002E59D3" w:rsidRPr="007034F6" w:rsidRDefault="002E59D3" w:rsidP="002E59D3">
      <w:pPr>
        <w:spacing w:after="0" w:line="240" w:lineRule="auto"/>
        <w:ind w:firstLine="426"/>
        <w:contextualSpacing/>
        <w:jc w:val="center"/>
        <w:rPr>
          <w:rFonts w:ascii="Times New Roman" w:hAnsi="Times New Roman"/>
          <w:b/>
          <w:bCs/>
          <w:sz w:val="24"/>
          <w:szCs w:val="24"/>
          <w:u w:val="single"/>
        </w:rPr>
      </w:pPr>
    </w:p>
    <w:p w:rsidR="002E59D3" w:rsidRPr="00757EB2" w:rsidRDefault="002E59D3" w:rsidP="002E59D3">
      <w:pPr>
        <w:spacing w:after="0" w:line="240" w:lineRule="auto"/>
        <w:ind w:firstLine="426"/>
        <w:contextualSpacing/>
        <w:jc w:val="center"/>
        <w:rPr>
          <w:rFonts w:ascii="Times New Roman" w:hAnsi="Times New Roman"/>
          <w:b/>
          <w:bCs/>
          <w:sz w:val="24"/>
          <w:szCs w:val="24"/>
        </w:rPr>
      </w:pPr>
    </w:p>
    <w:p w:rsidR="002E59D3" w:rsidRPr="00757EB2" w:rsidRDefault="002E59D3" w:rsidP="002E59D3">
      <w:pPr>
        <w:spacing w:after="0" w:line="240" w:lineRule="auto"/>
        <w:contextualSpacing/>
        <w:jc w:val="center"/>
        <w:rPr>
          <w:rFonts w:ascii="Times New Roman" w:hAnsi="Times New Roman"/>
          <w:sz w:val="24"/>
          <w:szCs w:val="24"/>
        </w:rPr>
      </w:pPr>
      <w:r w:rsidRPr="00757EB2">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2E59D3" w:rsidRPr="00BB584D" w:rsidRDefault="002E59D3" w:rsidP="002E59D3">
      <w:pPr>
        <w:spacing w:after="0" w:line="240" w:lineRule="auto"/>
        <w:contextualSpacing/>
        <w:jc w:val="center"/>
        <w:rPr>
          <w:rFonts w:ascii="Times New Roman" w:hAnsi="Times New Roman"/>
          <w:b/>
          <w:sz w:val="24"/>
          <w:szCs w:val="24"/>
          <w:u w:val="single"/>
        </w:rPr>
      </w:pPr>
      <w:r w:rsidRPr="00BB584D">
        <w:rPr>
          <w:rFonts w:ascii="Times New Roman" w:hAnsi="Times New Roman"/>
          <w:b/>
          <w:sz w:val="24"/>
          <w:szCs w:val="24"/>
          <w:u w:val="single"/>
        </w:rPr>
        <w:t>13.03.02  Электроэнергетика и электротехника</w:t>
      </w:r>
    </w:p>
    <w:p w:rsidR="002E59D3" w:rsidRDefault="002E59D3" w:rsidP="002E59D3">
      <w:pPr>
        <w:spacing w:after="0" w:line="240" w:lineRule="auto"/>
        <w:contextualSpacing/>
        <w:jc w:val="center"/>
        <w:rPr>
          <w:rFonts w:ascii="Times New Roman" w:hAnsi="Times New Roman"/>
          <w:i/>
          <w:iCs/>
          <w:sz w:val="24"/>
          <w:szCs w:val="24"/>
        </w:rPr>
      </w:pPr>
    </w:p>
    <w:p w:rsidR="002E59D3" w:rsidRDefault="002E59D3" w:rsidP="002E59D3">
      <w:pPr>
        <w:spacing w:after="0" w:line="240" w:lineRule="auto"/>
        <w:contextualSpacing/>
        <w:jc w:val="center"/>
        <w:rPr>
          <w:rFonts w:ascii="Times New Roman" w:hAnsi="Times New Roman"/>
          <w:i/>
          <w:iCs/>
          <w:sz w:val="24"/>
          <w:szCs w:val="24"/>
        </w:rPr>
      </w:pPr>
    </w:p>
    <w:p w:rsidR="002E59D3" w:rsidRPr="00757EB2" w:rsidRDefault="002E59D3" w:rsidP="002E59D3">
      <w:pPr>
        <w:spacing w:after="0" w:line="240" w:lineRule="auto"/>
        <w:contextualSpacing/>
        <w:jc w:val="center"/>
        <w:rPr>
          <w:rFonts w:ascii="Times New Roman" w:hAnsi="Times New Roman"/>
          <w:i/>
          <w:iCs/>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757EB2">
        <w:rPr>
          <w:rFonts w:ascii="Times New Roman" w:hAnsi="Times New Roman"/>
          <w:sz w:val="24"/>
          <w:szCs w:val="24"/>
        </w:rPr>
        <w:t>рофиль подготовки)</w:t>
      </w:r>
    </w:p>
    <w:p w:rsidR="002E59D3" w:rsidRPr="00BB584D" w:rsidRDefault="002E59D3" w:rsidP="002E59D3">
      <w:pPr>
        <w:spacing w:after="0" w:line="240" w:lineRule="auto"/>
        <w:ind w:firstLine="426"/>
        <w:contextualSpacing/>
        <w:jc w:val="center"/>
        <w:rPr>
          <w:rFonts w:ascii="Times New Roman" w:hAnsi="Times New Roman"/>
          <w:b/>
          <w:sz w:val="24"/>
          <w:szCs w:val="24"/>
          <w:u w:val="single"/>
        </w:rPr>
      </w:pPr>
      <w:r w:rsidRPr="00BB584D">
        <w:rPr>
          <w:rFonts w:ascii="Times New Roman" w:hAnsi="Times New Roman"/>
          <w:b/>
          <w:sz w:val="24"/>
          <w:szCs w:val="24"/>
          <w:u w:val="single"/>
        </w:rPr>
        <w:t>Электроснабжение</w:t>
      </w:r>
    </w:p>
    <w:p w:rsidR="002E59D3" w:rsidRPr="00757EB2" w:rsidRDefault="002E59D3" w:rsidP="002E59D3">
      <w:pPr>
        <w:spacing w:after="0" w:line="240" w:lineRule="auto"/>
        <w:ind w:firstLine="426"/>
        <w:contextualSpacing/>
        <w:jc w:val="center"/>
        <w:rPr>
          <w:rFonts w:ascii="Times New Roman" w:hAnsi="Times New Roman"/>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r w:rsidRPr="00757EB2">
        <w:rPr>
          <w:rFonts w:ascii="Times New Roman" w:hAnsi="Times New Roman"/>
          <w:sz w:val="24"/>
          <w:szCs w:val="24"/>
        </w:rPr>
        <w:t>Квалификация выпускника</w:t>
      </w:r>
    </w:p>
    <w:p w:rsidR="002E59D3" w:rsidRPr="00BB584D" w:rsidRDefault="002E59D3" w:rsidP="002E59D3">
      <w:pPr>
        <w:spacing w:after="0" w:line="240" w:lineRule="auto"/>
        <w:ind w:firstLine="426"/>
        <w:contextualSpacing/>
        <w:jc w:val="center"/>
        <w:rPr>
          <w:rFonts w:ascii="Times New Roman" w:hAnsi="Times New Roman"/>
          <w:b/>
          <w:sz w:val="24"/>
          <w:szCs w:val="24"/>
          <w:u w:val="single"/>
        </w:rPr>
      </w:pPr>
      <w:r w:rsidRPr="00BB584D">
        <w:rPr>
          <w:rFonts w:ascii="Times New Roman" w:hAnsi="Times New Roman"/>
          <w:b/>
          <w:iCs/>
          <w:sz w:val="24"/>
          <w:szCs w:val="24"/>
          <w:u w:val="single"/>
        </w:rPr>
        <w:t>Бакалавр</w:t>
      </w:r>
    </w:p>
    <w:p w:rsidR="002E59D3" w:rsidRPr="00757EB2" w:rsidRDefault="002E59D3" w:rsidP="002E59D3">
      <w:pPr>
        <w:spacing w:after="0" w:line="240" w:lineRule="auto"/>
        <w:ind w:firstLine="426"/>
        <w:contextualSpacing/>
        <w:jc w:val="center"/>
        <w:rPr>
          <w:rFonts w:ascii="Times New Roman" w:hAnsi="Times New Roman"/>
          <w:b/>
          <w:sz w:val="24"/>
          <w:szCs w:val="24"/>
          <w:u w:val="single"/>
        </w:rPr>
      </w:pPr>
    </w:p>
    <w:p w:rsidR="002E59D3" w:rsidRPr="00757EB2" w:rsidRDefault="002E59D3" w:rsidP="002E59D3">
      <w:pPr>
        <w:spacing w:after="0" w:line="240" w:lineRule="auto"/>
        <w:ind w:firstLine="426"/>
        <w:contextualSpacing/>
        <w:jc w:val="center"/>
        <w:rPr>
          <w:rFonts w:ascii="Times New Roman" w:hAnsi="Times New Roman"/>
          <w:b/>
          <w:sz w:val="24"/>
          <w:szCs w:val="24"/>
          <w:u w:val="single"/>
        </w:rPr>
      </w:pPr>
    </w:p>
    <w:p w:rsidR="002E59D3" w:rsidRPr="00757EB2" w:rsidRDefault="002E59D3" w:rsidP="002E59D3">
      <w:pPr>
        <w:spacing w:after="0" w:line="240" w:lineRule="auto"/>
        <w:contextualSpacing/>
        <w:jc w:val="center"/>
        <w:rPr>
          <w:rFonts w:ascii="Times New Roman" w:hAnsi="Times New Roman"/>
          <w:sz w:val="24"/>
          <w:szCs w:val="24"/>
        </w:rPr>
      </w:pPr>
      <w:r w:rsidRPr="00757EB2">
        <w:rPr>
          <w:rFonts w:ascii="Times New Roman" w:hAnsi="Times New Roman"/>
          <w:sz w:val="24"/>
          <w:szCs w:val="24"/>
        </w:rPr>
        <w:t>Форма обучения</w:t>
      </w:r>
    </w:p>
    <w:p w:rsidR="002E59D3" w:rsidRPr="00BB584D" w:rsidRDefault="002E59D3" w:rsidP="002E59D3">
      <w:pPr>
        <w:spacing w:after="0" w:line="240" w:lineRule="auto"/>
        <w:contextualSpacing/>
        <w:jc w:val="center"/>
        <w:rPr>
          <w:rFonts w:ascii="Times New Roman" w:hAnsi="Times New Roman"/>
          <w:b/>
          <w:sz w:val="24"/>
          <w:szCs w:val="24"/>
        </w:rPr>
      </w:pPr>
      <w:r w:rsidRPr="00BB584D">
        <w:rPr>
          <w:rFonts w:ascii="Times New Roman" w:hAnsi="Times New Roman"/>
          <w:b/>
          <w:iCs/>
          <w:sz w:val="24"/>
          <w:szCs w:val="24"/>
          <w:u w:val="single"/>
        </w:rPr>
        <w:t>очная, заочная</w:t>
      </w:r>
    </w:p>
    <w:p w:rsidR="002E59D3" w:rsidRPr="00757EB2" w:rsidRDefault="002E59D3" w:rsidP="002E59D3">
      <w:pPr>
        <w:spacing w:after="0" w:line="240" w:lineRule="auto"/>
        <w:ind w:firstLine="426"/>
        <w:contextualSpacing/>
        <w:jc w:val="center"/>
        <w:rPr>
          <w:rFonts w:ascii="Times New Roman" w:hAnsi="Times New Roman"/>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Default="002E59D3" w:rsidP="002E59D3">
      <w:pPr>
        <w:spacing w:after="0" w:line="240" w:lineRule="auto"/>
        <w:ind w:firstLine="426"/>
        <w:contextualSpacing/>
        <w:jc w:val="center"/>
        <w:rPr>
          <w:rFonts w:ascii="Times New Roman" w:hAnsi="Times New Roman"/>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p>
    <w:p w:rsidR="002E59D3" w:rsidRPr="00757EB2" w:rsidRDefault="002E59D3" w:rsidP="002E59D3">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lastRenderedPageBreak/>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2E59D3" w:rsidRDefault="002E59D3" w:rsidP="002E59D3">
      <w:p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i/>
          <w:iCs/>
          <w:sz w:val="28"/>
          <w:szCs w:val="28"/>
        </w:rPr>
        <w:t xml:space="preserve">1. </w:t>
      </w:r>
      <w:r>
        <w:rPr>
          <w:rFonts w:ascii="Times New Roman" w:hAnsi="Times New Roman"/>
          <w:b/>
          <w:bCs/>
          <w:sz w:val="24"/>
          <w:szCs w:val="24"/>
        </w:rPr>
        <w:t xml:space="preserve">Результаты освоения дисциплины </w:t>
      </w:r>
      <w:r>
        <w:rPr>
          <w:rFonts w:ascii="Times New Roman" w:hAnsi="Times New Roman"/>
          <w:b/>
          <w:bCs/>
          <w:color w:val="000000"/>
          <w:sz w:val="24"/>
          <w:szCs w:val="24"/>
          <w:u w:val="single"/>
        </w:rPr>
        <w:t xml:space="preserve">«Электромагнитная совместимость» </w:t>
      </w: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2E59D3" w:rsidRDefault="002E59D3" w:rsidP="002E59D3">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000"/>
      </w:tblPr>
      <w:tblGrid>
        <w:gridCol w:w="1272"/>
        <w:gridCol w:w="2264"/>
        <w:gridCol w:w="3397"/>
        <w:gridCol w:w="2980"/>
        <w:gridCol w:w="40"/>
      </w:tblGrid>
      <w:tr w:rsidR="002E59D3" w:rsidRPr="003339A8" w:rsidTr="00DA751A">
        <w:trPr>
          <w:trHeight w:val="329"/>
        </w:trPr>
        <w:tc>
          <w:tcPr>
            <w:tcW w:w="1272" w:type="dxa"/>
            <w:tcBorders>
              <w:top w:val="single" w:sz="8" w:space="0" w:color="000000"/>
              <w:left w:val="single" w:sz="8" w:space="0" w:color="000000"/>
              <w:bottom w:val="single" w:sz="8" w:space="0" w:color="000000"/>
              <w:right w:val="single" w:sz="8" w:space="0" w:color="000000"/>
            </w:tcBorders>
          </w:tcPr>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 xml:space="preserve">Код </w:t>
            </w:r>
            <w:proofErr w:type="spellStart"/>
            <w:proofErr w:type="gramStart"/>
            <w:r w:rsidRPr="003339A8">
              <w:rPr>
                <w:rFonts w:ascii="Times New Roman" w:hAnsi="Times New Roman"/>
                <w:sz w:val="24"/>
                <w:szCs w:val="24"/>
              </w:rPr>
              <w:t>компетен-ции</w:t>
            </w:r>
            <w:proofErr w:type="spellEnd"/>
            <w:proofErr w:type="gramEnd"/>
          </w:p>
          <w:p w:rsidR="002E59D3" w:rsidRPr="003339A8" w:rsidRDefault="002E59D3" w:rsidP="00DA751A">
            <w:pPr>
              <w:spacing w:after="0" w:line="240" w:lineRule="auto"/>
              <w:ind w:firstLine="426"/>
              <w:contextualSpacing/>
              <w:jc w:val="both"/>
              <w:rPr>
                <w:rFonts w:ascii="Times New Roman" w:hAnsi="Times New Roman"/>
                <w:sz w:val="24"/>
                <w:szCs w:val="24"/>
              </w:rPr>
            </w:pPr>
          </w:p>
        </w:tc>
        <w:tc>
          <w:tcPr>
            <w:tcW w:w="2264" w:type="dxa"/>
            <w:tcBorders>
              <w:top w:val="single" w:sz="8" w:space="0" w:color="000000"/>
              <w:bottom w:val="single" w:sz="8" w:space="0" w:color="000000"/>
              <w:right w:val="single" w:sz="8" w:space="0" w:color="000000"/>
            </w:tcBorders>
          </w:tcPr>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Наименование компетенции</w:t>
            </w:r>
          </w:p>
          <w:p w:rsidR="002E59D3" w:rsidRPr="003339A8" w:rsidRDefault="002E59D3" w:rsidP="00DA751A">
            <w:pPr>
              <w:spacing w:after="0" w:line="240" w:lineRule="auto"/>
              <w:ind w:firstLine="426"/>
              <w:contextualSpacing/>
              <w:jc w:val="both"/>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Индикатор достижения компетенции</w:t>
            </w:r>
          </w:p>
          <w:p w:rsidR="002E59D3" w:rsidRPr="003339A8" w:rsidRDefault="002E59D3" w:rsidP="00DA751A">
            <w:pPr>
              <w:spacing w:after="0" w:line="240" w:lineRule="auto"/>
              <w:ind w:firstLine="426"/>
              <w:contextualSpacing/>
              <w:jc w:val="both"/>
              <w:rPr>
                <w:rFonts w:ascii="Times New Roman" w:hAnsi="Times New Roman"/>
                <w:sz w:val="24"/>
                <w:szCs w:val="24"/>
              </w:rPr>
            </w:pPr>
          </w:p>
          <w:p w:rsidR="002E59D3" w:rsidRPr="003339A8" w:rsidRDefault="002E59D3" w:rsidP="00DA751A">
            <w:pPr>
              <w:spacing w:after="0" w:line="240" w:lineRule="auto"/>
              <w:ind w:firstLine="426"/>
              <w:contextualSpacing/>
              <w:jc w:val="both"/>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 xml:space="preserve">В результате освоения дисциплины </w:t>
            </w:r>
            <w:proofErr w:type="gramStart"/>
            <w:r w:rsidRPr="003339A8">
              <w:rPr>
                <w:rFonts w:ascii="Times New Roman" w:hAnsi="Times New Roman"/>
                <w:sz w:val="24"/>
                <w:szCs w:val="24"/>
              </w:rPr>
              <w:t>обучающийся</w:t>
            </w:r>
            <w:proofErr w:type="gramEnd"/>
          </w:p>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b/>
                <w:bCs/>
                <w:sz w:val="24"/>
                <w:szCs w:val="24"/>
              </w:rPr>
              <w:t>должен</w:t>
            </w:r>
            <w:r w:rsidRPr="003339A8">
              <w:rPr>
                <w:rFonts w:ascii="Times New Roman" w:hAnsi="Times New Roman"/>
                <w:sz w:val="24"/>
                <w:szCs w:val="24"/>
              </w:rPr>
              <w:t>:</w:t>
            </w:r>
          </w:p>
        </w:tc>
        <w:tc>
          <w:tcPr>
            <w:tcW w:w="40" w:type="dxa"/>
            <w:tcBorders>
              <w:left w:val="single" w:sz="4" w:space="0" w:color="000000"/>
            </w:tcBorders>
          </w:tcPr>
          <w:p w:rsidR="002E59D3" w:rsidRPr="003339A8" w:rsidRDefault="002E59D3" w:rsidP="00DA751A">
            <w:pPr>
              <w:spacing w:after="0" w:line="240" w:lineRule="auto"/>
              <w:ind w:firstLine="426"/>
              <w:contextualSpacing/>
              <w:jc w:val="both"/>
              <w:rPr>
                <w:rFonts w:ascii="Times New Roman" w:hAnsi="Times New Roman"/>
                <w:sz w:val="24"/>
                <w:szCs w:val="24"/>
              </w:rPr>
            </w:pPr>
          </w:p>
        </w:tc>
      </w:tr>
      <w:tr w:rsidR="002E59D3" w:rsidRPr="003339A8" w:rsidTr="00DA751A">
        <w:trPr>
          <w:trHeight w:val="306"/>
        </w:trPr>
        <w:tc>
          <w:tcPr>
            <w:tcW w:w="1272" w:type="dxa"/>
            <w:tcBorders>
              <w:left w:val="single" w:sz="8" w:space="0" w:color="000000"/>
              <w:bottom w:val="single" w:sz="8" w:space="0" w:color="000000"/>
              <w:right w:val="single" w:sz="8" w:space="0" w:color="000000"/>
            </w:tcBorders>
          </w:tcPr>
          <w:p w:rsidR="002E59D3" w:rsidRPr="003339A8" w:rsidRDefault="002E59D3" w:rsidP="00DA751A">
            <w:pPr>
              <w:spacing w:after="0" w:line="240" w:lineRule="auto"/>
              <w:ind w:firstLine="426"/>
              <w:contextualSpacing/>
              <w:jc w:val="both"/>
              <w:rPr>
                <w:rFonts w:ascii="Times New Roman" w:hAnsi="Times New Roman"/>
                <w:b/>
                <w:sz w:val="24"/>
                <w:szCs w:val="24"/>
              </w:rPr>
            </w:pPr>
            <w:r w:rsidRPr="003339A8">
              <w:rPr>
                <w:rFonts w:ascii="Times New Roman" w:hAnsi="Times New Roman"/>
                <w:b/>
                <w:sz w:val="24"/>
                <w:szCs w:val="24"/>
              </w:rPr>
              <w:t>ПК-2.</w:t>
            </w:r>
          </w:p>
        </w:tc>
        <w:tc>
          <w:tcPr>
            <w:tcW w:w="2264" w:type="dxa"/>
            <w:tcBorders>
              <w:bottom w:val="single" w:sz="8" w:space="0" w:color="000000"/>
              <w:right w:val="single" w:sz="4" w:space="0" w:color="auto"/>
            </w:tcBorders>
          </w:tcPr>
          <w:p w:rsidR="002E59D3" w:rsidRPr="003339A8" w:rsidRDefault="002E59D3" w:rsidP="00DA751A">
            <w:pPr>
              <w:spacing w:after="0" w:line="240" w:lineRule="auto"/>
              <w:ind w:firstLine="426"/>
              <w:contextualSpacing/>
              <w:jc w:val="both"/>
              <w:rPr>
                <w:rFonts w:ascii="Times New Roman" w:hAnsi="Times New Roman"/>
                <w:sz w:val="24"/>
                <w:szCs w:val="24"/>
              </w:rPr>
            </w:pPr>
            <w:proofErr w:type="gramStart"/>
            <w:r w:rsidRPr="003339A8">
              <w:rPr>
                <w:rFonts w:ascii="Times New Roman" w:hAnsi="Times New Roman"/>
                <w:sz w:val="24"/>
                <w:szCs w:val="24"/>
              </w:rPr>
              <w:t>Способен</w:t>
            </w:r>
            <w:proofErr w:type="gramEnd"/>
            <w:r w:rsidRPr="003339A8">
              <w:rPr>
                <w:rFonts w:ascii="Times New Roman" w:hAnsi="Times New Roman"/>
                <w:sz w:val="24"/>
                <w:szCs w:val="24"/>
              </w:rPr>
              <w:t xml:space="preserve"> определять и анализировать режимы работы систем электроснабжения объектов. </w:t>
            </w:r>
          </w:p>
        </w:tc>
        <w:tc>
          <w:tcPr>
            <w:tcW w:w="3397" w:type="dxa"/>
            <w:tcBorders>
              <w:top w:val="single" w:sz="4" w:space="0" w:color="auto"/>
              <w:left w:val="single" w:sz="4" w:space="0" w:color="auto"/>
              <w:bottom w:val="single" w:sz="4" w:space="0" w:color="auto"/>
              <w:right w:val="single" w:sz="4" w:space="0" w:color="auto"/>
            </w:tcBorders>
          </w:tcPr>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ПК-2.1. Рассчитывает и анализирует параметры электрооборудования системы электроснабжения объекта;</w:t>
            </w:r>
          </w:p>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ПК-2.2. Рассчитывает и анализирует режимы работы системы электроснабжения объекта.</w:t>
            </w:r>
          </w:p>
          <w:p w:rsidR="002E59D3" w:rsidRPr="003339A8" w:rsidRDefault="002E59D3" w:rsidP="00DA751A">
            <w:pPr>
              <w:spacing w:after="0" w:line="240" w:lineRule="auto"/>
              <w:ind w:firstLine="426"/>
              <w:contextualSpacing/>
              <w:jc w:val="both"/>
              <w:rPr>
                <w:rFonts w:ascii="Times New Roman" w:hAnsi="Times New Roman"/>
                <w:sz w:val="24"/>
                <w:szCs w:val="24"/>
              </w:rPr>
            </w:pPr>
          </w:p>
        </w:tc>
        <w:tc>
          <w:tcPr>
            <w:tcW w:w="2980" w:type="dxa"/>
            <w:tcBorders>
              <w:top w:val="single" w:sz="4" w:space="0" w:color="auto"/>
              <w:left w:val="single" w:sz="4" w:space="0" w:color="auto"/>
              <w:bottom w:val="single" w:sz="4" w:space="0" w:color="auto"/>
              <w:right w:val="single" w:sz="4" w:space="0" w:color="auto"/>
            </w:tcBorders>
          </w:tcPr>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b/>
                <w:sz w:val="24"/>
                <w:szCs w:val="24"/>
              </w:rPr>
              <w:t xml:space="preserve">Знать: </w:t>
            </w:r>
            <w:r w:rsidRPr="003339A8">
              <w:rPr>
                <w:rFonts w:ascii="Times New Roman" w:hAnsi="Times New Roman"/>
                <w:sz w:val="24"/>
                <w:szCs w:val="24"/>
              </w:rPr>
              <w:t>основные принципы действия установок, работающих на базе возобновляемых источников энергии;</w:t>
            </w:r>
          </w:p>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b/>
                <w:sz w:val="24"/>
                <w:szCs w:val="24"/>
              </w:rPr>
              <w:t xml:space="preserve">Уметь: </w:t>
            </w:r>
            <w:r w:rsidRPr="003339A8">
              <w:rPr>
                <w:rFonts w:ascii="Times New Roman" w:hAnsi="Times New Roman"/>
                <w:sz w:val="24"/>
                <w:szCs w:val="24"/>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b/>
                <w:sz w:val="24"/>
                <w:szCs w:val="24"/>
              </w:rPr>
              <w:t xml:space="preserve">Владеть: </w:t>
            </w:r>
            <w:r w:rsidRPr="003339A8">
              <w:rPr>
                <w:rFonts w:ascii="Times New Roman" w:hAnsi="Times New Roman"/>
                <w:sz w:val="24"/>
                <w:szCs w:val="24"/>
              </w:rPr>
              <w:t xml:space="preserve">информацией о технико-экономических параметрах установок на базе возобновляемых источников энергии; </w:t>
            </w:r>
          </w:p>
        </w:tc>
        <w:tc>
          <w:tcPr>
            <w:tcW w:w="40" w:type="dxa"/>
            <w:tcBorders>
              <w:left w:val="single" w:sz="4" w:space="0" w:color="auto"/>
            </w:tcBorders>
          </w:tcPr>
          <w:p w:rsidR="002E59D3" w:rsidRPr="003339A8" w:rsidRDefault="002E59D3" w:rsidP="00DA751A">
            <w:pPr>
              <w:spacing w:after="0" w:line="240" w:lineRule="auto"/>
              <w:ind w:firstLine="426"/>
              <w:contextualSpacing/>
              <w:jc w:val="both"/>
              <w:rPr>
                <w:rFonts w:ascii="Times New Roman" w:hAnsi="Times New Roman"/>
                <w:sz w:val="24"/>
                <w:szCs w:val="24"/>
              </w:rPr>
            </w:pPr>
          </w:p>
        </w:tc>
      </w:tr>
      <w:tr w:rsidR="002E59D3" w:rsidRPr="003339A8" w:rsidTr="00DA751A">
        <w:trPr>
          <w:trHeight w:val="44"/>
        </w:trPr>
        <w:tc>
          <w:tcPr>
            <w:tcW w:w="1272" w:type="dxa"/>
            <w:tcBorders>
              <w:left w:val="single" w:sz="8" w:space="0" w:color="000000"/>
              <w:bottom w:val="single" w:sz="8" w:space="0" w:color="000000"/>
              <w:right w:val="single" w:sz="8" w:space="0" w:color="000000"/>
            </w:tcBorders>
          </w:tcPr>
          <w:p w:rsidR="002E59D3" w:rsidRPr="003339A8" w:rsidRDefault="002E59D3" w:rsidP="00DA751A">
            <w:pPr>
              <w:spacing w:after="0" w:line="240" w:lineRule="auto"/>
              <w:ind w:firstLine="426"/>
              <w:contextualSpacing/>
              <w:jc w:val="both"/>
              <w:rPr>
                <w:rFonts w:ascii="Times New Roman" w:hAnsi="Times New Roman"/>
                <w:b/>
                <w:sz w:val="24"/>
                <w:szCs w:val="24"/>
              </w:rPr>
            </w:pPr>
            <w:r w:rsidRPr="003339A8">
              <w:rPr>
                <w:rFonts w:ascii="Times New Roman" w:hAnsi="Times New Roman"/>
                <w:b/>
                <w:bCs/>
                <w:sz w:val="24"/>
                <w:szCs w:val="24"/>
              </w:rPr>
              <w:t>ПК-3.</w:t>
            </w:r>
          </w:p>
        </w:tc>
        <w:tc>
          <w:tcPr>
            <w:tcW w:w="2264" w:type="dxa"/>
            <w:tcBorders>
              <w:bottom w:val="single" w:sz="8" w:space="0" w:color="000000"/>
              <w:right w:val="single" w:sz="4" w:space="0" w:color="auto"/>
            </w:tcBorders>
          </w:tcPr>
          <w:p w:rsidR="002E59D3" w:rsidRPr="003339A8" w:rsidRDefault="002E59D3" w:rsidP="00DA751A">
            <w:pPr>
              <w:spacing w:after="0" w:line="240" w:lineRule="auto"/>
              <w:ind w:firstLine="426"/>
              <w:contextualSpacing/>
              <w:jc w:val="both"/>
              <w:rPr>
                <w:rFonts w:ascii="Times New Roman" w:hAnsi="Times New Roman"/>
                <w:sz w:val="24"/>
                <w:szCs w:val="24"/>
              </w:rPr>
            </w:pPr>
            <w:proofErr w:type="gramStart"/>
            <w:r w:rsidRPr="003339A8">
              <w:rPr>
                <w:rFonts w:ascii="Times New Roman" w:hAnsi="Times New Roman"/>
                <w:sz w:val="24"/>
                <w:szCs w:val="24"/>
              </w:rPr>
              <w:t>Способен</w:t>
            </w:r>
            <w:proofErr w:type="gramEnd"/>
            <w:r w:rsidRPr="003339A8">
              <w:rPr>
                <w:rFonts w:ascii="Times New Roman" w:hAnsi="Times New Roman"/>
                <w:sz w:val="24"/>
                <w:szCs w:val="24"/>
              </w:rPr>
              <w:t xml:space="preserve"> использовать технические средства для измерения и контроля основных параметров. </w:t>
            </w:r>
          </w:p>
        </w:tc>
        <w:tc>
          <w:tcPr>
            <w:tcW w:w="3397" w:type="dxa"/>
            <w:tcBorders>
              <w:top w:val="single" w:sz="4" w:space="0" w:color="auto"/>
              <w:left w:val="single" w:sz="4" w:space="0" w:color="auto"/>
              <w:bottom w:val="single" w:sz="4" w:space="0" w:color="auto"/>
              <w:right w:val="single" w:sz="4" w:space="0" w:color="auto"/>
            </w:tcBorders>
          </w:tcPr>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ПК-3.1. Демонстрирует знания основных технических сре</w:t>
            </w:r>
            <w:proofErr w:type="gramStart"/>
            <w:r w:rsidRPr="003339A8">
              <w:rPr>
                <w:rFonts w:ascii="Times New Roman" w:hAnsi="Times New Roman"/>
                <w:sz w:val="24"/>
                <w:szCs w:val="24"/>
              </w:rPr>
              <w:t>дств дл</w:t>
            </w:r>
            <w:proofErr w:type="gramEnd"/>
            <w:r w:rsidRPr="003339A8">
              <w:rPr>
                <w:rFonts w:ascii="Times New Roman" w:hAnsi="Times New Roman"/>
                <w:sz w:val="24"/>
                <w:szCs w:val="24"/>
              </w:rPr>
              <w:t>я измерения и контроля основных параметров объектов профессиональной деятельности;</w:t>
            </w:r>
          </w:p>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ПК-3.2. Умеет использовать технические средства для измерения и контроля основных параметров объектов профессиональной деятельности;</w:t>
            </w:r>
          </w:p>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sz w:val="24"/>
                <w:szCs w:val="24"/>
              </w:rPr>
              <w:t>ПК-3.3. Владеет навыками измерения и контроля основных параметров работы объектов профессиональной деятельности.</w:t>
            </w:r>
          </w:p>
        </w:tc>
        <w:tc>
          <w:tcPr>
            <w:tcW w:w="2980" w:type="dxa"/>
            <w:tcBorders>
              <w:top w:val="single" w:sz="4" w:space="0" w:color="auto"/>
              <w:left w:val="single" w:sz="4" w:space="0" w:color="auto"/>
              <w:bottom w:val="single" w:sz="4" w:space="0" w:color="auto"/>
              <w:right w:val="single" w:sz="4" w:space="0" w:color="auto"/>
            </w:tcBorders>
          </w:tcPr>
          <w:p w:rsidR="002E59D3" w:rsidRPr="003339A8" w:rsidRDefault="002E59D3" w:rsidP="00DA751A">
            <w:pPr>
              <w:spacing w:after="0" w:line="240" w:lineRule="auto"/>
              <w:ind w:firstLine="426"/>
              <w:contextualSpacing/>
              <w:jc w:val="both"/>
              <w:rPr>
                <w:rFonts w:ascii="Times New Roman" w:hAnsi="Times New Roman"/>
                <w:b/>
                <w:bCs/>
                <w:iCs/>
                <w:sz w:val="24"/>
                <w:szCs w:val="24"/>
              </w:rPr>
            </w:pPr>
            <w:r w:rsidRPr="003339A8">
              <w:rPr>
                <w:rFonts w:ascii="Times New Roman" w:hAnsi="Times New Roman"/>
                <w:iCs/>
                <w:sz w:val="24"/>
                <w:szCs w:val="24"/>
              </w:rPr>
              <w:t>З</w:t>
            </w:r>
            <w:r w:rsidRPr="003339A8">
              <w:rPr>
                <w:rFonts w:ascii="Times New Roman" w:hAnsi="Times New Roman"/>
                <w:b/>
                <w:bCs/>
                <w:iCs/>
                <w:sz w:val="24"/>
                <w:szCs w:val="24"/>
              </w:rPr>
              <w:t>нать:</w:t>
            </w:r>
            <w:r w:rsidRPr="003339A8">
              <w:rPr>
                <w:rFonts w:ascii="Times New Roman" w:hAnsi="Times New Roman"/>
                <w:iCs/>
                <w:sz w:val="24"/>
                <w:szCs w:val="24"/>
              </w:rPr>
              <w:t xml:space="preserve"> Принципы использования и контроля </w:t>
            </w:r>
            <w:r w:rsidRPr="003339A8">
              <w:rPr>
                <w:rFonts w:ascii="Times New Roman" w:hAnsi="Times New Roman"/>
                <w:sz w:val="24"/>
                <w:szCs w:val="24"/>
              </w:rPr>
              <w:t>технических сре</w:t>
            </w:r>
            <w:proofErr w:type="gramStart"/>
            <w:r w:rsidRPr="003339A8">
              <w:rPr>
                <w:rFonts w:ascii="Times New Roman" w:hAnsi="Times New Roman"/>
                <w:sz w:val="24"/>
                <w:szCs w:val="24"/>
              </w:rPr>
              <w:t>дств дл</w:t>
            </w:r>
            <w:proofErr w:type="gramEnd"/>
            <w:r w:rsidRPr="003339A8">
              <w:rPr>
                <w:rFonts w:ascii="Times New Roman" w:hAnsi="Times New Roman"/>
                <w:sz w:val="24"/>
                <w:szCs w:val="24"/>
              </w:rPr>
              <w:t>я измерения и контроля основных параметров</w:t>
            </w:r>
            <w:r w:rsidRPr="003339A8">
              <w:rPr>
                <w:rFonts w:ascii="Times New Roman" w:hAnsi="Times New Roman"/>
                <w:iCs/>
                <w:sz w:val="24"/>
                <w:szCs w:val="24"/>
              </w:rPr>
              <w:t>.</w:t>
            </w:r>
          </w:p>
          <w:p w:rsidR="002E59D3" w:rsidRPr="003339A8" w:rsidRDefault="002E59D3" w:rsidP="00DA751A">
            <w:pPr>
              <w:spacing w:after="0" w:line="240" w:lineRule="auto"/>
              <w:ind w:firstLine="426"/>
              <w:contextualSpacing/>
              <w:jc w:val="both"/>
              <w:rPr>
                <w:rFonts w:ascii="Times New Roman" w:hAnsi="Times New Roman"/>
                <w:b/>
                <w:bCs/>
                <w:iCs/>
                <w:sz w:val="24"/>
                <w:szCs w:val="24"/>
              </w:rPr>
            </w:pPr>
            <w:r w:rsidRPr="003339A8">
              <w:rPr>
                <w:rFonts w:ascii="Times New Roman" w:hAnsi="Times New Roman"/>
                <w:b/>
                <w:bCs/>
                <w:iCs/>
                <w:sz w:val="24"/>
                <w:szCs w:val="24"/>
              </w:rPr>
              <w:t xml:space="preserve">Уметь: </w:t>
            </w:r>
            <w:r w:rsidRPr="003339A8">
              <w:rPr>
                <w:rFonts w:ascii="Times New Roman" w:hAnsi="Times New Roman"/>
                <w:iCs/>
                <w:sz w:val="24"/>
                <w:szCs w:val="24"/>
              </w:rPr>
              <w:t xml:space="preserve">Использовать </w:t>
            </w:r>
            <w:r w:rsidRPr="003339A8">
              <w:rPr>
                <w:rFonts w:ascii="Times New Roman" w:hAnsi="Times New Roman"/>
                <w:sz w:val="24"/>
                <w:szCs w:val="24"/>
              </w:rPr>
              <w:t>технические средства для измерения и контроля основных параметров</w:t>
            </w:r>
            <w:r w:rsidRPr="003339A8">
              <w:rPr>
                <w:rFonts w:ascii="Times New Roman" w:hAnsi="Times New Roman"/>
                <w:iCs/>
                <w:sz w:val="24"/>
                <w:szCs w:val="24"/>
              </w:rPr>
              <w:t>.</w:t>
            </w:r>
          </w:p>
          <w:p w:rsidR="002E59D3" w:rsidRPr="003339A8" w:rsidRDefault="002E59D3" w:rsidP="00DA751A">
            <w:pPr>
              <w:spacing w:after="0" w:line="240" w:lineRule="auto"/>
              <w:ind w:firstLine="426"/>
              <w:contextualSpacing/>
              <w:jc w:val="both"/>
              <w:rPr>
                <w:rFonts w:ascii="Times New Roman" w:hAnsi="Times New Roman"/>
                <w:sz w:val="24"/>
                <w:szCs w:val="24"/>
              </w:rPr>
            </w:pPr>
            <w:r w:rsidRPr="003339A8">
              <w:rPr>
                <w:rFonts w:ascii="Times New Roman" w:hAnsi="Times New Roman"/>
                <w:b/>
                <w:bCs/>
                <w:iCs/>
                <w:sz w:val="24"/>
                <w:szCs w:val="24"/>
              </w:rPr>
              <w:t xml:space="preserve">Владеть: </w:t>
            </w:r>
            <w:r w:rsidRPr="003339A8">
              <w:rPr>
                <w:rFonts w:ascii="Times New Roman" w:hAnsi="Times New Roman"/>
                <w:iCs/>
                <w:sz w:val="24"/>
                <w:szCs w:val="24"/>
              </w:rPr>
              <w:t xml:space="preserve">Навыками пользования методов </w:t>
            </w:r>
            <w:r w:rsidRPr="003339A8">
              <w:rPr>
                <w:rFonts w:ascii="Times New Roman" w:hAnsi="Times New Roman"/>
                <w:sz w:val="24"/>
                <w:szCs w:val="24"/>
              </w:rPr>
              <w:t xml:space="preserve">контроля основных </w:t>
            </w:r>
            <w:proofErr w:type="spellStart"/>
            <w:r w:rsidRPr="003339A8">
              <w:rPr>
                <w:rFonts w:ascii="Times New Roman" w:hAnsi="Times New Roman"/>
                <w:sz w:val="24"/>
                <w:szCs w:val="24"/>
              </w:rPr>
              <w:t>параметровэлементов</w:t>
            </w:r>
            <w:proofErr w:type="spellEnd"/>
            <w:r w:rsidRPr="003339A8">
              <w:rPr>
                <w:rFonts w:ascii="Times New Roman" w:hAnsi="Times New Roman"/>
                <w:sz w:val="24"/>
                <w:szCs w:val="24"/>
              </w:rPr>
              <w:t xml:space="preserve"> оборудования объектов профессиональной деятельности.</w:t>
            </w:r>
          </w:p>
        </w:tc>
        <w:tc>
          <w:tcPr>
            <w:tcW w:w="40" w:type="dxa"/>
            <w:tcBorders>
              <w:left w:val="single" w:sz="4" w:space="0" w:color="auto"/>
            </w:tcBorders>
          </w:tcPr>
          <w:p w:rsidR="002E59D3" w:rsidRPr="003339A8" w:rsidRDefault="002E59D3" w:rsidP="00DA751A">
            <w:pPr>
              <w:spacing w:after="0" w:line="240" w:lineRule="auto"/>
              <w:ind w:firstLine="426"/>
              <w:contextualSpacing/>
              <w:jc w:val="both"/>
              <w:rPr>
                <w:rFonts w:ascii="Times New Roman" w:hAnsi="Times New Roman"/>
                <w:sz w:val="24"/>
                <w:szCs w:val="24"/>
              </w:rPr>
            </w:pPr>
          </w:p>
        </w:tc>
      </w:tr>
    </w:tbl>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p>
    <w:p w:rsidR="002E59D3" w:rsidRPr="00B273B6" w:rsidRDefault="002E59D3" w:rsidP="002E59D3">
      <w:pPr>
        <w:tabs>
          <w:tab w:val="left" w:pos="709"/>
        </w:tabs>
        <w:spacing w:after="0" w:line="240" w:lineRule="auto"/>
        <w:ind w:left="426"/>
        <w:contextualSpacing/>
        <w:jc w:val="both"/>
        <w:rPr>
          <w:rFonts w:ascii="Times New Roman" w:hAnsi="Times New Roman"/>
          <w:sz w:val="24"/>
          <w:szCs w:val="24"/>
        </w:rPr>
      </w:pPr>
    </w:p>
    <w:p w:rsidR="002E59D3" w:rsidRDefault="002E59D3" w:rsidP="002E59D3">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bCs/>
          <w:color w:val="000000"/>
          <w:sz w:val="24"/>
          <w:szCs w:val="24"/>
          <w:u w:val="single"/>
        </w:rPr>
        <w:t xml:space="preserve">«Электромагнитная совместимость» </w:t>
      </w: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2E59D3" w:rsidTr="00DA751A">
        <w:tc>
          <w:tcPr>
            <w:tcW w:w="8139" w:type="dxa"/>
            <w:gridSpan w:val="10"/>
          </w:tcPr>
          <w:p w:rsidR="002E59D3" w:rsidRDefault="002E59D3" w:rsidP="00DA751A">
            <w:pPr>
              <w:jc w:val="center"/>
            </w:pPr>
            <w:r>
              <w:lastRenderedPageBreak/>
              <w:t>Семестр -1</w:t>
            </w:r>
          </w:p>
        </w:tc>
      </w:tr>
      <w:tr w:rsidR="002E59D3" w:rsidRPr="007F1034" w:rsidTr="00DA751A">
        <w:trPr>
          <w:trHeight w:val="1312"/>
        </w:trPr>
        <w:tc>
          <w:tcPr>
            <w:tcW w:w="928" w:type="dxa"/>
          </w:tcPr>
          <w:p w:rsidR="002E59D3" w:rsidRPr="007F1034" w:rsidRDefault="002E59D3" w:rsidP="00DA751A">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2E59D3" w:rsidRPr="007F1034" w:rsidRDefault="002E59D3" w:rsidP="00DA751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2E59D3" w:rsidRPr="007F1034" w:rsidRDefault="002E59D3" w:rsidP="00DA751A">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2E59D3" w:rsidRPr="007F1034" w:rsidRDefault="002E59D3" w:rsidP="00DA751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2E59D3" w:rsidRPr="007F1034" w:rsidRDefault="002E59D3" w:rsidP="00DA751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2E59D3" w:rsidRPr="007F1034" w:rsidRDefault="002E59D3" w:rsidP="00DA751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2E59D3" w:rsidRPr="007F1034" w:rsidRDefault="002E59D3" w:rsidP="00DA751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2E59D3" w:rsidRPr="007F1034" w:rsidRDefault="002E59D3" w:rsidP="00DA751A">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2E59D3" w:rsidRPr="007F1034" w:rsidRDefault="002E59D3" w:rsidP="00DA751A">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2E59D3" w:rsidRPr="007F1034" w:rsidRDefault="002E59D3" w:rsidP="00DA751A">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2E59D3" w:rsidTr="00DA751A">
        <w:trPr>
          <w:trHeight w:val="1164"/>
        </w:trPr>
        <w:tc>
          <w:tcPr>
            <w:tcW w:w="928" w:type="dxa"/>
            <w:vAlign w:val="center"/>
          </w:tcPr>
          <w:p w:rsidR="002E59D3" w:rsidRDefault="002E59D3" w:rsidP="00DA751A">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2E59D3" w:rsidRDefault="002E59D3" w:rsidP="00DA751A">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2E59D3" w:rsidRDefault="002E59D3" w:rsidP="00DA751A">
            <w:pPr>
              <w:jc w:val="center"/>
              <w:rPr>
                <w:rFonts w:ascii="Arial" w:hAnsi="Arial" w:cs="Arial"/>
                <w:color w:val="000000"/>
                <w:sz w:val="20"/>
                <w:szCs w:val="20"/>
              </w:rPr>
            </w:pPr>
            <w:r>
              <w:rPr>
                <w:rFonts w:ascii="Arial" w:hAnsi="Arial" w:cs="Arial"/>
                <w:color w:val="000000"/>
                <w:sz w:val="20"/>
                <w:szCs w:val="20"/>
              </w:rPr>
              <w:t>34</w:t>
            </w:r>
          </w:p>
        </w:tc>
        <w:tc>
          <w:tcPr>
            <w:tcW w:w="775" w:type="dxa"/>
            <w:vAlign w:val="center"/>
          </w:tcPr>
          <w:p w:rsidR="002E59D3" w:rsidRDefault="002E59D3" w:rsidP="00DA751A">
            <w:pPr>
              <w:jc w:val="center"/>
              <w:rPr>
                <w:rFonts w:ascii="Arial" w:hAnsi="Arial" w:cs="Arial"/>
                <w:color w:val="000000"/>
                <w:sz w:val="20"/>
                <w:szCs w:val="20"/>
              </w:rPr>
            </w:pPr>
            <w:r>
              <w:rPr>
                <w:rFonts w:ascii="Arial" w:hAnsi="Arial" w:cs="Arial"/>
                <w:color w:val="000000"/>
                <w:sz w:val="20"/>
                <w:szCs w:val="20"/>
              </w:rPr>
              <w:t>18</w:t>
            </w:r>
          </w:p>
        </w:tc>
        <w:tc>
          <w:tcPr>
            <w:tcW w:w="900" w:type="dxa"/>
            <w:vAlign w:val="center"/>
          </w:tcPr>
          <w:p w:rsidR="002E59D3" w:rsidRDefault="002E59D3" w:rsidP="00DA751A">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2E59D3" w:rsidRDefault="002E59D3" w:rsidP="00DA751A">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2E59D3" w:rsidRDefault="002E59D3" w:rsidP="00DA751A">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2E59D3" w:rsidRDefault="002E59D3" w:rsidP="00DA751A">
            <w:pPr>
              <w:jc w:val="center"/>
              <w:rPr>
                <w:rFonts w:ascii="Arial" w:hAnsi="Arial" w:cs="Arial"/>
                <w:color w:val="000000"/>
                <w:sz w:val="20"/>
                <w:szCs w:val="20"/>
              </w:rPr>
            </w:pPr>
            <w:r>
              <w:rPr>
                <w:rFonts w:ascii="Arial" w:hAnsi="Arial" w:cs="Arial"/>
                <w:color w:val="000000"/>
                <w:sz w:val="20"/>
                <w:szCs w:val="20"/>
              </w:rPr>
              <w:t>38</w:t>
            </w:r>
          </w:p>
        </w:tc>
        <w:tc>
          <w:tcPr>
            <w:tcW w:w="653" w:type="dxa"/>
            <w:vAlign w:val="center"/>
          </w:tcPr>
          <w:p w:rsidR="002E59D3" w:rsidRDefault="002E59D3" w:rsidP="00DA751A">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2E59D3" w:rsidRDefault="002E59D3" w:rsidP="00DA751A">
            <w:pPr>
              <w:jc w:val="center"/>
              <w:rPr>
                <w:rFonts w:ascii="Arial" w:hAnsi="Arial" w:cs="Arial"/>
                <w:color w:val="000000"/>
                <w:sz w:val="20"/>
                <w:szCs w:val="20"/>
              </w:rPr>
            </w:pPr>
            <w:r>
              <w:rPr>
                <w:rFonts w:ascii="Arial" w:hAnsi="Arial" w:cs="Arial"/>
                <w:color w:val="000000"/>
                <w:sz w:val="20"/>
                <w:szCs w:val="20"/>
              </w:rPr>
              <w:t>2</w:t>
            </w:r>
          </w:p>
        </w:tc>
      </w:tr>
    </w:tbl>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Содержание дисциплины ОО </w:t>
      </w:r>
    </w:p>
    <w:p w:rsidR="002E59D3" w:rsidRDefault="002E59D3" w:rsidP="002E59D3">
      <w:pPr>
        <w:spacing w:after="0" w:line="240" w:lineRule="auto"/>
        <w:ind w:firstLine="426"/>
        <w:contextualSpacing/>
        <w:jc w:val="both"/>
        <w:rPr>
          <w:rFonts w:ascii="Times New Roman" w:hAnsi="Times New Roman"/>
          <w:b/>
          <w:bCs/>
          <w:sz w:val="24"/>
          <w:szCs w:val="24"/>
        </w:rPr>
      </w:pPr>
    </w:p>
    <w:tbl>
      <w:tblPr>
        <w:tblW w:w="10389" w:type="dxa"/>
        <w:tblInd w:w="-606" w:type="dxa"/>
        <w:tblLayout w:type="fixed"/>
        <w:tblCellMar>
          <w:left w:w="2" w:type="dxa"/>
          <w:right w:w="2" w:type="dxa"/>
        </w:tblCellMar>
        <w:tblLook w:val="04A0"/>
      </w:tblPr>
      <w:tblGrid>
        <w:gridCol w:w="571"/>
        <w:gridCol w:w="2729"/>
        <w:gridCol w:w="435"/>
        <w:gridCol w:w="420"/>
        <w:gridCol w:w="421"/>
        <w:gridCol w:w="434"/>
        <w:gridCol w:w="421"/>
        <w:gridCol w:w="284"/>
        <w:gridCol w:w="420"/>
        <w:gridCol w:w="437"/>
        <w:gridCol w:w="418"/>
        <w:gridCol w:w="421"/>
        <w:gridCol w:w="434"/>
        <w:gridCol w:w="421"/>
        <w:gridCol w:w="421"/>
        <w:gridCol w:w="434"/>
        <w:gridCol w:w="421"/>
        <w:gridCol w:w="418"/>
        <w:gridCol w:w="429"/>
      </w:tblGrid>
      <w:tr w:rsidR="002E59D3" w:rsidTr="00DA751A">
        <w:trPr>
          <w:cantSplit/>
          <w:trHeight w:hRule="exact" w:val="833"/>
        </w:trPr>
        <w:tc>
          <w:tcPr>
            <w:tcW w:w="570"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729" w:type="dxa"/>
            <w:vMerge w:val="restart"/>
            <w:tcBorders>
              <w:top w:val="single" w:sz="2" w:space="0" w:color="000000"/>
              <w:left w:val="single" w:sz="2" w:space="0" w:color="000000"/>
              <w:bottom w:val="single" w:sz="2" w:space="0" w:color="000000"/>
              <w:right w:val="single" w:sz="2" w:space="0" w:color="000000"/>
            </w:tcBorders>
            <w:vAlign w:val="center"/>
          </w:tcPr>
          <w:p w:rsidR="002E59D3" w:rsidRDefault="002E59D3" w:rsidP="00DA751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6" w:type="dxa"/>
            <w:gridSpan w:val="9"/>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2E59D3" w:rsidRDefault="002E59D3" w:rsidP="00DA751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2E59D3" w:rsidTr="00DA751A">
        <w:trPr>
          <w:cantSplit/>
          <w:trHeight w:hRule="exact" w:val="590"/>
        </w:trPr>
        <w:tc>
          <w:tcPr>
            <w:tcW w:w="57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6" w:type="dxa"/>
            <w:gridSpan w:val="4"/>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rPr>
                <w:rFonts w:ascii="Times New Roman" w:hAnsi="Times New Roman"/>
                <w:sz w:val="24"/>
                <w:szCs w:val="24"/>
              </w:rPr>
            </w:pPr>
          </w:p>
        </w:tc>
      </w:tr>
      <w:tr w:rsidR="002E59D3" w:rsidTr="00DA751A">
        <w:trPr>
          <w:cantSplit/>
          <w:trHeight w:hRule="exact" w:val="2939"/>
        </w:trPr>
        <w:tc>
          <w:tcPr>
            <w:tcW w:w="570"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7"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18"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4"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18"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9" w:type="dxa"/>
            <w:tcBorders>
              <w:top w:val="single" w:sz="2" w:space="0" w:color="000000"/>
              <w:left w:val="single" w:sz="2" w:space="0" w:color="000000"/>
              <w:bottom w:val="single" w:sz="4"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2E59D3" w:rsidTr="00DA751A">
        <w:trPr>
          <w:cantSplit/>
          <w:trHeight w:hRule="exact" w:val="453"/>
        </w:trPr>
        <w:tc>
          <w:tcPr>
            <w:tcW w:w="10388" w:type="dxa"/>
            <w:gridSpan w:val="19"/>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rPr>
                <w:rFonts w:ascii="Times New Roman" w:hAnsi="Times New Roman"/>
                <w:b/>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Основные понятия и определения по ЭМС.</w:t>
            </w:r>
          </w:p>
        </w:tc>
      </w:tr>
      <w:tr w:rsidR="002E59D3" w:rsidTr="00DA751A">
        <w:trPr>
          <w:cantSplit/>
          <w:trHeight w:hRule="exact" w:val="570"/>
        </w:trPr>
        <w:tc>
          <w:tcPr>
            <w:tcW w:w="57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729"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1.1. </w:t>
            </w:r>
            <w:r>
              <w:rPr>
                <w:rFonts w:ascii="Times New Roman" w:hAnsi="Times New Roman"/>
                <w:sz w:val="24"/>
                <w:szCs w:val="24"/>
              </w:rPr>
              <w:t>Основные понятия и определения по ЭМС.</w:t>
            </w: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450"/>
        </w:trPr>
        <w:tc>
          <w:tcPr>
            <w:tcW w:w="10388" w:type="dxa"/>
            <w:gridSpan w:val="19"/>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Электромагнитные помехи на электрических станциях и подстанциях</w:t>
            </w:r>
          </w:p>
        </w:tc>
      </w:tr>
      <w:tr w:rsidR="002E59D3" w:rsidTr="00DA751A">
        <w:trPr>
          <w:cantSplit/>
          <w:trHeight w:hRule="exact" w:val="1305"/>
        </w:trPr>
        <w:tc>
          <w:tcPr>
            <w:tcW w:w="57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729"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2.1.</w:t>
            </w:r>
            <w:r>
              <w:rPr>
                <w:rFonts w:ascii="Times New Roman" w:hAnsi="Times New Roman"/>
                <w:color w:val="000000"/>
                <w:sz w:val="24"/>
                <w:szCs w:val="24"/>
              </w:rPr>
              <w:t>Источники электромагнитных воздействий на электрических станциях и подстанциях и их описание.</w:t>
            </w: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530"/>
        </w:trPr>
        <w:tc>
          <w:tcPr>
            <w:tcW w:w="57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729"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2.2.</w:t>
            </w:r>
            <w:r>
              <w:rPr>
                <w:rFonts w:ascii="Times New Roman" w:hAnsi="Times New Roman"/>
                <w:color w:val="000000"/>
                <w:sz w:val="24"/>
                <w:szCs w:val="24"/>
              </w:rPr>
              <w:t>Характерные повреждения на электростанциях и подстанциях и характеристика объектов исследования.</w:t>
            </w: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53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2.3</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2.3. </w:t>
            </w:r>
            <w:r>
              <w:rPr>
                <w:rFonts w:ascii="Times New Roman" w:hAnsi="Times New Roman"/>
                <w:sz w:val="24"/>
                <w:szCs w:val="24"/>
              </w:rPr>
              <w:t>Переходные процессы в цепях высокого напряжения при коммутациях.</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394"/>
        </w:trPr>
        <w:tc>
          <w:tcPr>
            <w:tcW w:w="10388" w:type="dxa"/>
            <w:gridSpan w:val="19"/>
            <w:tcBorders>
              <w:left w:val="single" w:sz="2" w:space="0" w:color="000000"/>
              <w:bottom w:val="single" w:sz="2" w:space="0" w:color="000000"/>
              <w:right w:val="single" w:sz="4" w:space="0" w:color="000000"/>
            </w:tcBorders>
          </w:tcPr>
          <w:p w:rsidR="002E59D3" w:rsidRDefault="002E59D3" w:rsidP="00DA751A">
            <w:pPr>
              <w:widowControl w:val="0"/>
              <w:tabs>
                <w:tab w:val="left" w:pos="671"/>
              </w:tabs>
              <w:spacing w:line="240" w:lineRule="auto"/>
              <w:rPr>
                <w:rFonts w:ascii="Times New Roman" w:hAnsi="Times New Roman"/>
                <w:color w:val="000000"/>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 Источники и значения электромагнитных помех</w:t>
            </w:r>
          </w:p>
        </w:tc>
      </w:tr>
      <w:tr w:rsidR="002E59D3" w:rsidTr="00DA751A">
        <w:trPr>
          <w:cantSplit/>
          <w:trHeight w:hRule="exact" w:val="851"/>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3.1. </w:t>
            </w:r>
            <w:r>
              <w:rPr>
                <w:rFonts w:ascii="Times New Roman" w:hAnsi="Times New Roman"/>
                <w:sz w:val="24"/>
                <w:szCs w:val="24"/>
              </w:rPr>
              <w:t>Классификация и значение основных источников помех.</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915"/>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3.2.</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3.2. </w:t>
            </w:r>
            <w:r>
              <w:rPr>
                <w:rFonts w:ascii="Times New Roman" w:hAnsi="Times New Roman"/>
                <w:sz w:val="24"/>
                <w:szCs w:val="24"/>
              </w:rPr>
              <w:t>Внешние источники помех.</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305"/>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3.3.</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3.3. </w:t>
            </w:r>
            <w:r>
              <w:rPr>
                <w:rFonts w:ascii="Times New Roman" w:hAnsi="Times New Roman"/>
                <w:sz w:val="24"/>
                <w:szCs w:val="24"/>
              </w:rPr>
              <w:t>Напряжения помех в сетях низкого напряжения. ГОСТ 32144-2013.</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90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3.4.</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Тема 3.4.</w:t>
            </w:r>
            <w:r>
              <w:rPr>
                <w:rFonts w:ascii="Times New Roman" w:hAnsi="Times New Roman"/>
                <w:sz w:val="24"/>
                <w:szCs w:val="24"/>
              </w:rPr>
              <w:t xml:space="preserve"> Электрические и магнитные поля промышленной частоты.</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287"/>
        </w:trPr>
        <w:tc>
          <w:tcPr>
            <w:tcW w:w="10388" w:type="dxa"/>
            <w:gridSpan w:val="19"/>
            <w:tcBorders>
              <w:left w:val="single" w:sz="2" w:space="0" w:color="000000"/>
              <w:bottom w:val="single" w:sz="4" w:space="0" w:color="000000"/>
              <w:right w:val="single" w:sz="4" w:space="0" w:color="000000"/>
            </w:tcBorders>
          </w:tcPr>
          <w:p w:rsidR="002E59D3" w:rsidRDefault="002E59D3" w:rsidP="00DA751A">
            <w:pPr>
              <w:widowControl w:val="0"/>
              <w:tabs>
                <w:tab w:val="left" w:pos="671"/>
              </w:tabs>
              <w:spacing w:line="240" w:lineRule="auto"/>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4. </w:t>
            </w:r>
            <w:r>
              <w:rPr>
                <w:rFonts w:ascii="Times New Roman" w:hAnsi="Times New Roman"/>
                <w:b/>
                <w:sz w:val="24"/>
                <w:szCs w:val="24"/>
              </w:rPr>
              <w:t>Мероприятия по обеспечению электромагнитной совместимости устройств.</w:t>
            </w:r>
          </w:p>
        </w:tc>
      </w:tr>
      <w:tr w:rsidR="002E59D3" w:rsidTr="00DA751A">
        <w:trPr>
          <w:cantSplit/>
          <w:trHeight w:hRule="exact" w:val="853"/>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4.1. </w:t>
            </w:r>
            <w:r>
              <w:rPr>
                <w:rFonts w:ascii="Times New Roman" w:hAnsi="Times New Roman"/>
                <w:sz w:val="24"/>
                <w:szCs w:val="24"/>
              </w:rPr>
              <w:t>Классификация электромагнитной обстановки.</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41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4.2.</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4.2</w:t>
            </w:r>
            <w:r>
              <w:rPr>
                <w:rFonts w:ascii="Times New Roman" w:hAnsi="Times New Roman"/>
                <w:color w:val="000000"/>
                <w:sz w:val="24"/>
                <w:szCs w:val="24"/>
              </w:rPr>
              <w:t>.</w:t>
            </w:r>
            <w:r>
              <w:rPr>
                <w:rFonts w:ascii="Times New Roman" w:hAnsi="Times New Roman"/>
                <w:sz w:val="24"/>
                <w:szCs w:val="24"/>
              </w:rPr>
              <w:t>Воспроизведение ЭМП при испытаниях систем управления электротехническими объектами.</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14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4.3.</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4.3. </w:t>
            </w:r>
            <w:r>
              <w:rPr>
                <w:rFonts w:ascii="Times New Roman" w:hAnsi="Times New Roman"/>
                <w:sz w:val="24"/>
                <w:szCs w:val="24"/>
              </w:rPr>
              <w:t>Экранирование. Пассивные помехоподавляющие компоненты.</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65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4.4.</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4.4.</w:t>
            </w:r>
            <w:r>
              <w:rPr>
                <w:rFonts w:ascii="Times New Roman" w:hAnsi="Times New Roman"/>
                <w:sz w:val="24"/>
                <w:szCs w:val="24"/>
              </w:rPr>
              <w:t>Мероприятия для обеспечения ЭМС при проектировании и изготовлении приборов.</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285"/>
        </w:trPr>
        <w:tc>
          <w:tcPr>
            <w:tcW w:w="570"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20"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52</w:t>
            </w:r>
          </w:p>
        </w:tc>
        <w:tc>
          <w:tcPr>
            <w:tcW w:w="421"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36</w:t>
            </w:r>
          </w:p>
        </w:tc>
        <w:tc>
          <w:tcPr>
            <w:tcW w:w="434"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16</w:t>
            </w:r>
          </w:p>
        </w:tc>
        <w:tc>
          <w:tcPr>
            <w:tcW w:w="421"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56</w:t>
            </w:r>
          </w:p>
        </w:tc>
        <w:tc>
          <w:tcPr>
            <w:tcW w:w="437"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p>
        </w:tc>
        <w:tc>
          <w:tcPr>
            <w:tcW w:w="418"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val="restart"/>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p>
        </w:tc>
      </w:tr>
      <w:tr w:rsidR="002E59D3" w:rsidTr="00DA751A">
        <w:trPr>
          <w:cantSplit/>
          <w:trHeight w:hRule="exact" w:val="288"/>
        </w:trPr>
        <w:tc>
          <w:tcPr>
            <w:tcW w:w="57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p>
        </w:tc>
      </w:tr>
      <w:tr w:rsidR="002E59D3" w:rsidTr="00DA751A">
        <w:trPr>
          <w:cantSplit/>
          <w:trHeight w:hRule="exact" w:val="285"/>
        </w:trPr>
        <w:tc>
          <w:tcPr>
            <w:tcW w:w="57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2E59D3" w:rsidTr="00DA751A">
        <w:trPr>
          <w:cantSplit/>
          <w:trHeight w:hRule="exact" w:val="285"/>
        </w:trPr>
        <w:tc>
          <w:tcPr>
            <w:tcW w:w="57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p>
        </w:tc>
      </w:tr>
      <w:tr w:rsidR="002E59D3" w:rsidTr="00DA751A">
        <w:trPr>
          <w:cantSplit/>
          <w:trHeight w:hRule="exact" w:val="285"/>
        </w:trPr>
        <w:tc>
          <w:tcPr>
            <w:tcW w:w="570"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7"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p>
        </w:tc>
      </w:tr>
    </w:tbl>
    <w:p w:rsidR="002E59D3" w:rsidRDefault="002E59D3" w:rsidP="002E59D3">
      <w:pPr>
        <w:sectPr w:rsidR="002E59D3" w:rsidSect="002E59D3">
          <w:type w:val="continuous"/>
          <w:pgSz w:w="11906" w:h="16838"/>
          <w:pgMar w:top="694" w:right="566" w:bottom="1440" w:left="1418" w:header="0" w:footer="0" w:gutter="0"/>
          <w:cols w:space="720"/>
          <w:formProt w:val="0"/>
          <w:docGrid w:linePitch="299" w:charSpace="4096"/>
        </w:sectPr>
      </w:pPr>
    </w:p>
    <w:p w:rsidR="002E59D3" w:rsidRDefault="002E59D3" w:rsidP="002E59D3">
      <w:pPr>
        <w:tabs>
          <w:tab w:val="left" w:pos="709"/>
        </w:tabs>
        <w:spacing w:after="0" w:line="240" w:lineRule="auto"/>
        <w:contextualSpacing/>
        <w:jc w:val="both"/>
        <w:rPr>
          <w:rFonts w:ascii="Times New Roman" w:hAnsi="Times New Roman"/>
          <w:b/>
          <w:bCs/>
          <w:sz w:val="24"/>
          <w:szCs w:val="24"/>
        </w:rPr>
      </w:pPr>
    </w:p>
    <w:p w:rsidR="002E59D3" w:rsidRDefault="002E59D3" w:rsidP="002E59D3">
      <w:pPr>
        <w:tabs>
          <w:tab w:val="left" w:pos="709"/>
        </w:tabs>
        <w:spacing w:after="0" w:line="240" w:lineRule="auto"/>
        <w:contextualSpacing/>
        <w:jc w:val="both"/>
        <w:rPr>
          <w:rFonts w:ascii="Times New Roman" w:hAnsi="Times New Roman"/>
          <w:b/>
          <w:bCs/>
          <w:sz w:val="24"/>
          <w:szCs w:val="24"/>
        </w:rPr>
      </w:pPr>
    </w:p>
    <w:p w:rsidR="002E59D3" w:rsidRDefault="002E59D3" w:rsidP="002E59D3">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4.Структура и содержание дисциплины (модуля) </w:t>
      </w:r>
      <w:r>
        <w:rPr>
          <w:rFonts w:ascii="Times New Roman" w:hAnsi="Times New Roman"/>
          <w:b/>
          <w:bCs/>
          <w:color w:val="000000"/>
          <w:sz w:val="24"/>
          <w:szCs w:val="24"/>
          <w:u w:val="single"/>
        </w:rPr>
        <w:t xml:space="preserve">«Электромагнитная совместимость» </w:t>
      </w: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sz w:val="24"/>
          <w:szCs w:val="24"/>
          <w:u w:val="single"/>
        </w:rPr>
        <w:t xml:space="preserve">__3__ </w:t>
      </w:r>
      <w:r>
        <w:rPr>
          <w:rFonts w:ascii="Times New Roman" w:hAnsi="Times New Roman"/>
          <w:sz w:val="24"/>
          <w:szCs w:val="24"/>
        </w:rPr>
        <w:t xml:space="preserve">зачетных единиц, </w:t>
      </w:r>
      <w:r>
        <w:rPr>
          <w:rFonts w:ascii="Times New Roman" w:hAnsi="Times New Roman"/>
          <w:sz w:val="24"/>
          <w:szCs w:val="24"/>
          <w:u w:val="single"/>
        </w:rPr>
        <w:t xml:space="preserve">___72__ </w:t>
      </w:r>
      <w:r>
        <w:rPr>
          <w:rFonts w:ascii="Times New Roman" w:hAnsi="Times New Roman"/>
          <w:sz w:val="24"/>
          <w:szCs w:val="24"/>
        </w:rPr>
        <w:t>часов.</w:t>
      </w:r>
    </w:p>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 xml:space="preserve">Содержание дисциплины ОЗО </w:t>
      </w:r>
    </w:p>
    <w:p w:rsidR="002E59D3" w:rsidRDefault="002E59D3" w:rsidP="002E59D3">
      <w:pPr>
        <w:spacing w:after="0" w:line="240" w:lineRule="auto"/>
        <w:ind w:firstLine="426"/>
        <w:contextualSpacing/>
        <w:jc w:val="both"/>
        <w:rPr>
          <w:rFonts w:ascii="Times New Roman" w:hAnsi="Times New Roman"/>
          <w:b/>
          <w:bCs/>
          <w:sz w:val="24"/>
          <w:szCs w:val="24"/>
        </w:rPr>
      </w:pPr>
    </w:p>
    <w:tbl>
      <w:tblPr>
        <w:tblW w:w="10389" w:type="dxa"/>
        <w:tblInd w:w="-606" w:type="dxa"/>
        <w:tblLayout w:type="fixed"/>
        <w:tblCellMar>
          <w:left w:w="2" w:type="dxa"/>
          <w:right w:w="2" w:type="dxa"/>
        </w:tblCellMar>
        <w:tblLook w:val="04A0"/>
      </w:tblPr>
      <w:tblGrid>
        <w:gridCol w:w="571"/>
        <w:gridCol w:w="2729"/>
        <w:gridCol w:w="435"/>
        <w:gridCol w:w="406"/>
        <w:gridCol w:w="435"/>
        <w:gridCol w:w="434"/>
        <w:gridCol w:w="421"/>
        <w:gridCol w:w="284"/>
        <w:gridCol w:w="420"/>
        <w:gridCol w:w="437"/>
        <w:gridCol w:w="418"/>
        <w:gridCol w:w="421"/>
        <w:gridCol w:w="434"/>
        <w:gridCol w:w="421"/>
        <w:gridCol w:w="421"/>
        <w:gridCol w:w="434"/>
        <w:gridCol w:w="421"/>
        <w:gridCol w:w="418"/>
        <w:gridCol w:w="429"/>
      </w:tblGrid>
      <w:tr w:rsidR="002E59D3" w:rsidTr="00DA751A">
        <w:trPr>
          <w:cantSplit/>
          <w:trHeight w:hRule="exact" w:val="833"/>
        </w:trPr>
        <w:tc>
          <w:tcPr>
            <w:tcW w:w="570"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729" w:type="dxa"/>
            <w:vMerge w:val="restart"/>
            <w:tcBorders>
              <w:top w:val="single" w:sz="2" w:space="0" w:color="000000"/>
              <w:left w:val="single" w:sz="2" w:space="0" w:color="000000"/>
              <w:bottom w:val="single" w:sz="2" w:space="0" w:color="000000"/>
              <w:right w:val="single" w:sz="2" w:space="0" w:color="000000"/>
            </w:tcBorders>
            <w:vAlign w:val="center"/>
          </w:tcPr>
          <w:p w:rsidR="002E59D3" w:rsidRDefault="002E59D3" w:rsidP="00DA751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5" w:type="dxa"/>
            <w:vMerge w:val="restart"/>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76" w:type="dxa"/>
            <w:gridSpan w:val="9"/>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2E59D3" w:rsidRDefault="002E59D3" w:rsidP="00DA751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2E59D3" w:rsidTr="00DA751A">
        <w:trPr>
          <w:cantSplit/>
          <w:trHeight w:hRule="exact" w:val="590"/>
        </w:trPr>
        <w:tc>
          <w:tcPr>
            <w:tcW w:w="57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sz w:val="24"/>
                <w:szCs w:val="24"/>
              </w:rPr>
            </w:pPr>
          </w:p>
        </w:tc>
        <w:tc>
          <w:tcPr>
            <w:tcW w:w="435" w:type="dxa"/>
            <w:vMerge/>
            <w:tcBorders>
              <w:left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b/>
                <w:sz w:val="24"/>
                <w:szCs w:val="24"/>
              </w:rPr>
            </w:pPr>
          </w:p>
        </w:tc>
        <w:tc>
          <w:tcPr>
            <w:tcW w:w="1980" w:type="dxa"/>
            <w:gridSpan w:val="5"/>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696" w:type="dxa"/>
            <w:gridSpan w:val="4"/>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after="0" w:line="240" w:lineRule="auto"/>
              <w:ind w:left="108"/>
              <w:contextualSpacing/>
              <w:rPr>
                <w:rFonts w:ascii="Times New Roman" w:hAnsi="Times New Roman"/>
                <w:sz w:val="24"/>
                <w:szCs w:val="24"/>
              </w:rPr>
            </w:pPr>
          </w:p>
        </w:tc>
      </w:tr>
      <w:tr w:rsidR="002E59D3" w:rsidTr="00DA751A">
        <w:trPr>
          <w:cantSplit/>
          <w:trHeight w:hRule="exact" w:val="2939"/>
        </w:trPr>
        <w:tc>
          <w:tcPr>
            <w:tcW w:w="570"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sz w:val="24"/>
                <w:szCs w:val="24"/>
              </w:rPr>
            </w:pPr>
          </w:p>
        </w:tc>
        <w:tc>
          <w:tcPr>
            <w:tcW w:w="406"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5"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0"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7"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18"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34"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18" w:type="dxa"/>
            <w:tcBorders>
              <w:top w:val="single" w:sz="2" w:space="0" w:color="000000"/>
              <w:left w:val="single" w:sz="2" w:space="0" w:color="000000"/>
              <w:bottom w:val="single" w:sz="2"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9" w:type="dxa"/>
            <w:tcBorders>
              <w:top w:val="single" w:sz="2" w:space="0" w:color="000000"/>
              <w:left w:val="single" w:sz="2" w:space="0" w:color="000000"/>
              <w:bottom w:val="single" w:sz="4" w:space="0" w:color="000000"/>
              <w:right w:val="single" w:sz="2" w:space="0" w:color="000000"/>
            </w:tcBorders>
            <w:textDirection w:val="btLr"/>
          </w:tcPr>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2E59D3" w:rsidRDefault="002E59D3" w:rsidP="00DA751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2E59D3" w:rsidTr="00DA751A">
        <w:trPr>
          <w:cantSplit/>
          <w:trHeight w:hRule="exact" w:val="453"/>
        </w:trPr>
        <w:tc>
          <w:tcPr>
            <w:tcW w:w="10388" w:type="dxa"/>
            <w:gridSpan w:val="19"/>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rPr>
                <w:rFonts w:ascii="Times New Roman" w:hAnsi="Times New Roman"/>
                <w:b/>
                <w:sz w:val="24"/>
                <w:szCs w:val="24"/>
              </w:rPr>
            </w:pPr>
            <w:r>
              <w:rPr>
                <w:rFonts w:ascii="Times New Roman" w:hAnsi="Times New Roman"/>
                <w:b/>
                <w:bCs/>
                <w:color w:val="000000"/>
                <w:sz w:val="24"/>
                <w:szCs w:val="24"/>
              </w:rPr>
              <w:t>Ра</w:t>
            </w:r>
            <w:r>
              <w:rPr>
                <w:rFonts w:ascii="Times New Roman" w:hAnsi="Times New Roman"/>
                <w:b/>
                <w:bCs/>
                <w:color w:val="000000"/>
                <w:spacing w:val="1"/>
                <w:sz w:val="24"/>
                <w:szCs w:val="24"/>
              </w:rPr>
              <w:t>з</w:t>
            </w:r>
            <w:r>
              <w:rPr>
                <w:rFonts w:ascii="Times New Roman" w:hAnsi="Times New Roman"/>
                <w:b/>
                <w:bCs/>
                <w:color w:val="000000"/>
                <w:sz w:val="24"/>
                <w:szCs w:val="24"/>
              </w:rPr>
              <w:t>дел 1. Основные понятия и определения по ЭМС.</w:t>
            </w:r>
          </w:p>
        </w:tc>
      </w:tr>
      <w:tr w:rsidR="002E59D3" w:rsidTr="00DA751A">
        <w:trPr>
          <w:cantSplit/>
          <w:trHeight w:hRule="exact" w:val="570"/>
        </w:trPr>
        <w:tc>
          <w:tcPr>
            <w:tcW w:w="57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729"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1.1. </w:t>
            </w:r>
            <w:r>
              <w:rPr>
                <w:rFonts w:ascii="Times New Roman" w:hAnsi="Times New Roman"/>
                <w:sz w:val="24"/>
                <w:szCs w:val="24"/>
              </w:rPr>
              <w:t>Основные понятия и определения по ЭМС.</w:t>
            </w: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450"/>
        </w:trPr>
        <w:tc>
          <w:tcPr>
            <w:tcW w:w="10388" w:type="dxa"/>
            <w:gridSpan w:val="19"/>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Электромагнитные помехи на электрических станциях и подстанциях.</w:t>
            </w:r>
          </w:p>
        </w:tc>
      </w:tr>
      <w:tr w:rsidR="002E59D3" w:rsidTr="00DA751A">
        <w:trPr>
          <w:cantSplit/>
          <w:trHeight w:hRule="exact" w:val="1305"/>
        </w:trPr>
        <w:tc>
          <w:tcPr>
            <w:tcW w:w="57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729"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2.1.</w:t>
            </w:r>
            <w:r>
              <w:rPr>
                <w:rFonts w:ascii="Times New Roman" w:hAnsi="Times New Roman"/>
                <w:color w:val="000000"/>
                <w:sz w:val="24"/>
                <w:szCs w:val="24"/>
              </w:rPr>
              <w:t>Источники электромагнитных воздействий на электрических станциях и подстанциях и их описание.</w:t>
            </w: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530"/>
        </w:trPr>
        <w:tc>
          <w:tcPr>
            <w:tcW w:w="57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729"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2.2.</w:t>
            </w:r>
            <w:r>
              <w:rPr>
                <w:rFonts w:ascii="Times New Roman" w:hAnsi="Times New Roman"/>
                <w:color w:val="000000"/>
                <w:sz w:val="24"/>
                <w:szCs w:val="24"/>
              </w:rPr>
              <w:t>Характерные повреждения на электростанциях и подстанциях и характеристика объектов исследования.</w:t>
            </w: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53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2.3. </w:t>
            </w:r>
            <w:r>
              <w:rPr>
                <w:rFonts w:ascii="Times New Roman" w:hAnsi="Times New Roman"/>
                <w:sz w:val="24"/>
                <w:szCs w:val="24"/>
              </w:rPr>
              <w:t>Переходные процессы в цепях высокого напряжения при коммутациях.</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394"/>
        </w:trPr>
        <w:tc>
          <w:tcPr>
            <w:tcW w:w="10388" w:type="dxa"/>
            <w:gridSpan w:val="19"/>
            <w:tcBorders>
              <w:left w:val="single" w:sz="2" w:space="0" w:color="000000"/>
              <w:bottom w:val="single" w:sz="2" w:space="0" w:color="000000"/>
              <w:right w:val="single" w:sz="4" w:space="0" w:color="000000"/>
            </w:tcBorders>
          </w:tcPr>
          <w:p w:rsidR="002E59D3" w:rsidRDefault="002E59D3" w:rsidP="00DA751A">
            <w:pPr>
              <w:widowControl w:val="0"/>
              <w:tabs>
                <w:tab w:val="left" w:pos="671"/>
              </w:tabs>
              <w:spacing w:line="240" w:lineRule="auto"/>
              <w:rPr>
                <w:rFonts w:ascii="Times New Roman" w:hAnsi="Times New Roman"/>
                <w:color w:val="000000"/>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 Источники и значения электромагнитных помех.</w:t>
            </w:r>
          </w:p>
        </w:tc>
      </w:tr>
      <w:tr w:rsidR="002E59D3" w:rsidTr="00DA751A">
        <w:trPr>
          <w:cantSplit/>
          <w:trHeight w:hRule="exact" w:val="851"/>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3.1.</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3.1. </w:t>
            </w:r>
            <w:r>
              <w:rPr>
                <w:rFonts w:ascii="Times New Roman" w:hAnsi="Times New Roman"/>
                <w:sz w:val="24"/>
                <w:szCs w:val="24"/>
              </w:rPr>
              <w:t>Классификация и значение основных источников помех.</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915"/>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3.2.</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3.2. </w:t>
            </w:r>
            <w:r>
              <w:rPr>
                <w:rFonts w:ascii="Times New Roman" w:hAnsi="Times New Roman"/>
                <w:sz w:val="24"/>
                <w:szCs w:val="24"/>
              </w:rPr>
              <w:t>Внешние источники помех.</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305"/>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3.3.</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 xml:space="preserve">Тема 3.3. </w:t>
            </w:r>
            <w:r>
              <w:rPr>
                <w:rFonts w:ascii="Times New Roman" w:hAnsi="Times New Roman"/>
                <w:sz w:val="24"/>
                <w:szCs w:val="24"/>
              </w:rPr>
              <w:t>Напряжения помех в сетях низкого напряжения. ГОСТ 32144-2013.</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90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lastRenderedPageBreak/>
              <w:t>3.4.</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sz w:val="24"/>
                <w:szCs w:val="24"/>
              </w:rPr>
              <w:t>Тема 3.4.</w:t>
            </w:r>
            <w:r>
              <w:rPr>
                <w:rFonts w:ascii="Times New Roman" w:hAnsi="Times New Roman"/>
                <w:sz w:val="24"/>
                <w:szCs w:val="24"/>
              </w:rPr>
              <w:t xml:space="preserve"> Электрические и магнитные поля промышленной частоты.</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287"/>
        </w:trPr>
        <w:tc>
          <w:tcPr>
            <w:tcW w:w="10388" w:type="dxa"/>
            <w:gridSpan w:val="19"/>
            <w:tcBorders>
              <w:left w:val="single" w:sz="2" w:space="0" w:color="000000"/>
              <w:bottom w:val="single" w:sz="4" w:space="0" w:color="000000"/>
              <w:right w:val="single" w:sz="4" w:space="0" w:color="000000"/>
            </w:tcBorders>
          </w:tcPr>
          <w:p w:rsidR="002E59D3" w:rsidRDefault="002E59D3" w:rsidP="00DA751A">
            <w:pPr>
              <w:widowControl w:val="0"/>
              <w:tabs>
                <w:tab w:val="left" w:pos="671"/>
              </w:tabs>
              <w:spacing w:line="240" w:lineRule="auto"/>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4. </w:t>
            </w:r>
            <w:r>
              <w:rPr>
                <w:rFonts w:ascii="Times New Roman" w:hAnsi="Times New Roman"/>
                <w:b/>
                <w:sz w:val="24"/>
                <w:szCs w:val="24"/>
              </w:rPr>
              <w:t>Мероприятия по обеспечению электромагнитной совместимости устройств.</w:t>
            </w:r>
          </w:p>
        </w:tc>
      </w:tr>
      <w:tr w:rsidR="002E59D3" w:rsidTr="00DA751A">
        <w:trPr>
          <w:cantSplit/>
          <w:trHeight w:hRule="exact" w:val="853"/>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4.1.</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4.1. </w:t>
            </w:r>
            <w:r>
              <w:rPr>
                <w:rFonts w:ascii="Times New Roman" w:hAnsi="Times New Roman"/>
                <w:sz w:val="24"/>
                <w:szCs w:val="24"/>
              </w:rPr>
              <w:t>Классификация электромагнитной обстановки.</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41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4.2.</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4.2</w:t>
            </w:r>
            <w:r>
              <w:rPr>
                <w:rFonts w:ascii="Times New Roman" w:hAnsi="Times New Roman"/>
                <w:color w:val="000000"/>
                <w:sz w:val="24"/>
                <w:szCs w:val="24"/>
              </w:rPr>
              <w:t>.</w:t>
            </w:r>
            <w:r>
              <w:rPr>
                <w:rFonts w:ascii="Times New Roman" w:hAnsi="Times New Roman"/>
                <w:sz w:val="24"/>
                <w:szCs w:val="24"/>
              </w:rPr>
              <w:t>Воспроизведение ЭМП при испытаниях систем управления электротехническими объектами.</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14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4.3.</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 xml:space="preserve">а 4.3. </w:t>
            </w:r>
            <w:r>
              <w:rPr>
                <w:rFonts w:ascii="Times New Roman" w:hAnsi="Times New Roman"/>
                <w:sz w:val="24"/>
                <w:szCs w:val="24"/>
              </w:rPr>
              <w:t>Экранирование. Пассивные помехоподавляющие компоненты.</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1650"/>
        </w:trPr>
        <w:tc>
          <w:tcPr>
            <w:tcW w:w="57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4.4.</w:t>
            </w:r>
          </w:p>
        </w:tc>
        <w:tc>
          <w:tcPr>
            <w:tcW w:w="2729"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3" w:line="240" w:lineRule="auto"/>
              <w:ind w:left="108"/>
              <w:rPr>
                <w:rFonts w:ascii="Times New Roman" w:hAnsi="Times New Roman"/>
                <w:sz w:val="24"/>
                <w:szCs w:val="24"/>
              </w:rPr>
            </w:pPr>
            <w:r>
              <w:rPr>
                <w:rFonts w:ascii="Times New Roman" w:hAnsi="Times New Roman"/>
                <w:b/>
                <w:bCs/>
                <w:color w:val="000000"/>
                <w:sz w:val="24"/>
                <w:szCs w:val="24"/>
              </w:rPr>
              <w:t>Те</w:t>
            </w:r>
            <w:r>
              <w:rPr>
                <w:rFonts w:ascii="Times New Roman" w:hAnsi="Times New Roman"/>
                <w:b/>
                <w:bCs/>
                <w:color w:val="000000"/>
                <w:spacing w:val="-1"/>
                <w:sz w:val="24"/>
                <w:szCs w:val="24"/>
              </w:rPr>
              <w:t>м</w:t>
            </w:r>
            <w:r>
              <w:rPr>
                <w:rFonts w:ascii="Times New Roman" w:hAnsi="Times New Roman"/>
                <w:b/>
                <w:bCs/>
                <w:color w:val="000000"/>
                <w:sz w:val="24"/>
                <w:szCs w:val="24"/>
              </w:rPr>
              <w:t>а 4.4.</w:t>
            </w:r>
            <w:r>
              <w:rPr>
                <w:rFonts w:ascii="Times New Roman" w:hAnsi="Times New Roman"/>
                <w:sz w:val="24"/>
                <w:szCs w:val="24"/>
              </w:rPr>
              <w:t>Мероприятия для обеспечения ЭМС при проектировании и изготовлении приборов.</w:t>
            </w: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06"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7"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9"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r>
      <w:tr w:rsidR="002E59D3" w:rsidTr="00DA751A">
        <w:trPr>
          <w:cantSplit/>
          <w:trHeight w:hRule="exact" w:val="285"/>
        </w:trPr>
        <w:tc>
          <w:tcPr>
            <w:tcW w:w="570"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5"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1</w:t>
            </w:r>
          </w:p>
        </w:tc>
        <w:tc>
          <w:tcPr>
            <w:tcW w:w="406"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35"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34"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p>
        </w:tc>
        <w:tc>
          <w:tcPr>
            <w:tcW w:w="421"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r>
              <w:rPr>
                <w:rFonts w:ascii="Times New Roman" w:hAnsi="Times New Roman"/>
                <w:b/>
                <w:bCs/>
                <w:sz w:val="24"/>
                <w:szCs w:val="24"/>
              </w:rPr>
              <w:t>62</w:t>
            </w:r>
          </w:p>
        </w:tc>
        <w:tc>
          <w:tcPr>
            <w:tcW w:w="437"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b/>
                <w:bCs/>
                <w:sz w:val="24"/>
                <w:szCs w:val="24"/>
              </w:rPr>
            </w:pPr>
          </w:p>
        </w:tc>
        <w:tc>
          <w:tcPr>
            <w:tcW w:w="418" w:type="dxa"/>
            <w:vMerge w:val="restart"/>
            <w:tcBorders>
              <w:top w:val="single" w:sz="2" w:space="0" w:color="000000"/>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val="restart"/>
            <w:tcBorders>
              <w:top w:val="single" w:sz="2" w:space="0" w:color="000000"/>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p>
        </w:tc>
      </w:tr>
      <w:tr w:rsidR="002E59D3" w:rsidTr="00DA751A">
        <w:trPr>
          <w:cantSplit/>
          <w:trHeight w:hRule="exact" w:val="288"/>
        </w:trPr>
        <w:tc>
          <w:tcPr>
            <w:tcW w:w="57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06"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p>
        </w:tc>
      </w:tr>
      <w:tr w:rsidR="002E59D3" w:rsidTr="00DA751A">
        <w:trPr>
          <w:cantSplit/>
          <w:trHeight w:hRule="exact" w:val="285"/>
        </w:trPr>
        <w:tc>
          <w:tcPr>
            <w:tcW w:w="57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06"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2E59D3" w:rsidTr="00DA751A">
        <w:trPr>
          <w:cantSplit/>
          <w:trHeight w:hRule="exact" w:val="285"/>
        </w:trPr>
        <w:tc>
          <w:tcPr>
            <w:tcW w:w="57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06"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7"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vMerge/>
            <w:tcBorders>
              <w:left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p>
        </w:tc>
      </w:tr>
      <w:tr w:rsidR="002E59D3" w:rsidTr="00DA751A">
        <w:trPr>
          <w:cantSplit/>
          <w:trHeight w:hRule="exact" w:val="285"/>
        </w:trPr>
        <w:tc>
          <w:tcPr>
            <w:tcW w:w="570"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729"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06"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5"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4"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37"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18" w:type="dxa"/>
            <w:vMerge/>
            <w:tcBorders>
              <w:left w:val="single" w:sz="2" w:space="0" w:color="000000"/>
              <w:bottom w:val="single" w:sz="2" w:space="0" w:color="000000"/>
              <w:right w:val="single" w:sz="2"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4" w:space="0" w:color="000000"/>
            </w:tcBorders>
          </w:tcPr>
          <w:p w:rsidR="002E59D3" w:rsidRDefault="002E59D3" w:rsidP="00DA751A">
            <w:pPr>
              <w:widowControl w:val="0"/>
              <w:tabs>
                <w:tab w:val="left" w:pos="671"/>
              </w:tabs>
              <w:ind w:left="108"/>
              <w:rPr>
                <w:rFonts w:ascii="Times New Roman" w:hAnsi="Times New Roman"/>
                <w:sz w:val="24"/>
                <w:szCs w:val="24"/>
              </w:rPr>
            </w:pPr>
          </w:p>
        </w:tc>
        <w:tc>
          <w:tcPr>
            <w:tcW w:w="2549" w:type="dxa"/>
            <w:gridSpan w:val="6"/>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2E59D3" w:rsidRDefault="002E59D3" w:rsidP="00DA751A">
            <w:pPr>
              <w:widowControl w:val="0"/>
              <w:tabs>
                <w:tab w:val="left" w:pos="671"/>
              </w:tabs>
              <w:spacing w:before="1" w:line="240" w:lineRule="auto"/>
              <w:ind w:left="108"/>
              <w:rPr>
                <w:rFonts w:ascii="Times New Roman" w:hAnsi="Times New Roman"/>
                <w:color w:val="000000"/>
                <w:sz w:val="24"/>
                <w:szCs w:val="24"/>
              </w:rPr>
            </w:pPr>
          </w:p>
        </w:tc>
      </w:tr>
    </w:tbl>
    <w:p w:rsidR="002E59D3" w:rsidRDefault="002E59D3" w:rsidP="002E59D3">
      <w:pPr>
        <w:spacing w:after="0" w:line="240" w:lineRule="auto"/>
        <w:ind w:firstLine="426"/>
        <w:contextualSpacing/>
        <w:jc w:val="both"/>
        <w:rPr>
          <w:rFonts w:ascii="Times New Roman" w:hAnsi="Times New Roman"/>
          <w:b/>
          <w:bCs/>
          <w:sz w:val="24"/>
          <w:szCs w:val="24"/>
        </w:rPr>
      </w:pPr>
    </w:p>
    <w:p w:rsidR="002E59D3" w:rsidRDefault="002E59D3" w:rsidP="002E59D3">
      <w:pPr>
        <w:spacing w:after="0" w:line="240" w:lineRule="auto"/>
        <w:ind w:firstLine="426"/>
        <w:contextualSpacing/>
        <w:jc w:val="both"/>
        <w:rPr>
          <w:rFonts w:ascii="Times New Roman" w:hAnsi="Times New Roman"/>
          <w:b/>
          <w:bCs/>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 «Электромагнитная совместимость»</w:t>
      </w:r>
    </w:p>
    <w:p w:rsidR="002E59D3" w:rsidRDefault="002E59D3" w:rsidP="002E59D3">
      <w:pPr>
        <w:spacing w:after="0" w:line="240" w:lineRule="auto"/>
        <w:ind w:firstLine="426"/>
        <w:contextualSpacing/>
        <w:jc w:val="both"/>
        <w:rPr>
          <w:rFonts w:ascii="Times New Roman" w:hAnsi="Times New Roman"/>
          <w:color w:val="000000"/>
          <w:sz w:val="24"/>
          <w:szCs w:val="24"/>
        </w:rPr>
      </w:pPr>
    </w:p>
    <w:p w:rsidR="002E59D3" w:rsidRDefault="002E59D3" w:rsidP="002E59D3">
      <w:pPr>
        <w:spacing w:after="0" w:line="240" w:lineRule="auto"/>
        <w:ind w:firstLine="426"/>
        <w:contextualSpacing/>
        <w:jc w:val="both"/>
        <w:rPr>
          <w:rFonts w:ascii="Times New Roman" w:hAnsi="Times New Roman"/>
          <w:b/>
          <w:bCs/>
          <w:color w:val="000000"/>
          <w:sz w:val="24"/>
          <w:szCs w:val="24"/>
        </w:rPr>
      </w:pPr>
      <w:r>
        <w:rPr>
          <w:rFonts w:ascii="Times New Roman" w:hAnsi="Times New Roman"/>
          <w:b/>
          <w:bCs/>
          <w:color w:val="000000"/>
          <w:sz w:val="24"/>
          <w:szCs w:val="24"/>
        </w:rPr>
        <w:t xml:space="preserve">Раздел 1. Основные понятия и определения по ЭМС. </w:t>
      </w:r>
    </w:p>
    <w:p w:rsidR="002E59D3" w:rsidRDefault="002E59D3" w:rsidP="002E59D3">
      <w:pPr>
        <w:spacing w:after="0" w:line="240" w:lineRule="auto"/>
        <w:ind w:firstLine="426"/>
        <w:contextualSpacing/>
        <w:jc w:val="both"/>
        <w:rPr>
          <w:rFonts w:ascii="Times New Roman" w:hAnsi="Times New Roman"/>
          <w:b/>
          <w:bCs/>
          <w:color w:val="000000"/>
          <w:sz w:val="24"/>
          <w:szCs w:val="24"/>
        </w:rPr>
      </w:pPr>
    </w:p>
    <w:p w:rsidR="002E59D3" w:rsidRDefault="002E59D3" w:rsidP="002E59D3">
      <w:pPr>
        <w:spacing w:after="0" w:line="240" w:lineRule="auto"/>
        <w:ind w:firstLine="426"/>
        <w:contextualSpacing/>
        <w:jc w:val="both"/>
        <w:rPr>
          <w:rFonts w:ascii="Times New Roman" w:hAnsi="Times New Roman"/>
          <w:color w:val="000000"/>
          <w:sz w:val="24"/>
          <w:szCs w:val="24"/>
        </w:rPr>
      </w:pPr>
      <w:r>
        <w:rPr>
          <w:rFonts w:ascii="Times New Roman" w:hAnsi="Times New Roman"/>
          <w:color w:val="000000"/>
          <w:sz w:val="24"/>
          <w:szCs w:val="24"/>
        </w:rPr>
        <w:t xml:space="preserve">Основные понятия и определения: ЭМС, электромагнитная помеха, ЭМО, уровень совместимости, помехоустойчивость. ЭМС как комплексная характеристика качества устройства электроустановок с учетом объективных внешних и внутренних аспектов совместимости. </w:t>
      </w:r>
    </w:p>
    <w:p w:rsidR="002E59D3" w:rsidRDefault="002E59D3" w:rsidP="002E59D3">
      <w:pPr>
        <w:spacing w:after="0" w:line="240" w:lineRule="auto"/>
        <w:ind w:firstLine="426"/>
        <w:contextualSpacing/>
        <w:jc w:val="both"/>
        <w:rPr>
          <w:rFonts w:ascii="Times New Roman" w:hAnsi="Times New Roman"/>
          <w:b/>
          <w:bCs/>
          <w:color w:val="000000"/>
          <w:sz w:val="24"/>
          <w:szCs w:val="24"/>
        </w:rPr>
      </w:pPr>
    </w:p>
    <w:p w:rsidR="002E59D3" w:rsidRDefault="002E59D3" w:rsidP="002E59D3">
      <w:pPr>
        <w:spacing w:after="0" w:line="240" w:lineRule="exact"/>
        <w:ind w:firstLine="426"/>
        <w:jc w:val="both"/>
        <w:rPr>
          <w:rFonts w:ascii="Times New Roman" w:hAnsi="Times New Roman"/>
          <w:b/>
          <w:bCs/>
          <w:color w:val="000000"/>
          <w:sz w:val="24"/>
          <w:szCs w:val="24"/>
        </w:rPr>
      </w:pPr>
      <w:r>
        <w:rPr>
          <w:rFonts w:ascii="Times New Roman" w:hAnsi="Times New Roman"/>
          <w:b/>
          <w:bCs/>
          <w:color w:val="000000"/>
          <w:sz w:val="24"/>
          <w:szCs w:val="24"/>
        </w:rPr>
        <w:t xml:space="preserve">Раздел 2. Электромагнитные помехи на электрических станциях и подстанциях. </w:t>
      </w:r>
    </w:p>
    <w:p w:rsidR="002E59D3" w:rsidRDefault="002E59D3" w:rsidP="002E59D3">
      <w:pPr>
        <w:spacing w:after="0" w:line="240" w:lineRule="exact"/>
        <w:ind w:firstLine="426"/>
        <w:jc w:val="both"/>
        <w:rPr>
          <w:rFonts w:ascii="Times New Roman" w:hAnsi="Times New Roman"/>
          <w:b/>
          <w:bCs/>
          <w:color w:val="000000"/>
          <w:sz w:val="24"/>
          <w:szCs w:val="24"/>
        </w:rPr>
      </w:pPr>
    </w:p>
    <w:p w:rsidR="002E59D3" w:rsidRDefault="002E59D3" w:rsidP="002E59D3">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Электромагнитная обстановка на объектах электроэнергетики. Источники электромагнитных воздействий на электрических станциях и подстанциях. Основные типы и возможные диапазоны значений электромагнитных помех. Противофазные напряжения электромагнитных помех. Синфазные напряжения электромагнитных помех. Систематизация разновидностей электромагнитных помех. Помехи, связанные с передачей сигналов по линии. </w:t>
      </w:r>
    </w:p>
    <w:p w:rsidR="002E59D3" w:rsidRDefault="002E59D3" w:rsidP="002E59D3">
      <w:pPr>
        <w:spacing w:after="0" w:line="240" w:lineRule="exact"/>
        <w:ind w:firstLine="426"/>
        <w:jc w:val="both"/>
        <w:rPr>
          <w:rFonts w:ascii="Times New Roman" w:hAnsi="Times New Roman"/>
          <w:b/>
          <w:bCs/>
          <w:color w:val="000000"/>
          <w:sz w:val="24"/>
          <w:szCs w:val="24"/>
        </w:rPr>
      </w:pPr>
    </w:p>
    <w:p w:rsidR="002E59D3" w:rsidRDefault="002E59D3" w:rsidP="002E59D3">
      <w:pPr>
        <w:spacing w:after="0" w:line="240" w:lineRule="exact"/>
        <w:ind w:firstLine="426"/>
        <w:jc w:val="both"/>
        <w:rPr>
          <w:rFonts w:ascii="Times New Roman" w:hAnsi="Times New Roman"/>
          <w:b/>
          <w:bCs/>
          <w:color w:val="000000"/>
          <w:sz w:val="24"/>
          <w:szCs w:val="24"/>
        </w:rPr>
      </w:pPr>
      <w:r>
        <w:rPr>
          <w:rFonts w:ascii="Times New Roman" w:hAnsi="Times New Roman"/>
          <w:b/>
          <w:bCs/>
          <w:color w:val="000000"/>
          <w:sz w:val="24"/>
          <w:szCs w:val="24"/>
        </w:rPr>
        <w:t>Раздел 3. Источники и значения электромагнитных помех.</w:t>
      </w:r>
    </w:p>
    <w:p w:rsidR="002E59D3" w:rsidRDefault="002E59D3" w:rsidP="002E59D3">
      <w:pPr>
        <w:spacing w:after="0" w:line="240" w:lineRule="exact"/>
        <w:ind w:firstLine="426"/>
        <w:jc w:val="both"/>
        <w:rPr>
          <w:rFonts w:ascii="Times New Roman" w:hAnsi="Times New Roman"/>
          <w:b/>
          <w:bCs/>
          <w:color w:val="000000"/>
          <w:sz w:val="24"/>
          <w:szCs w:val="24"/>
        </w:rPr>
      </w:pPr>
    </w:p>
    <w:p w:rsidR="002E59D3" w:rsidRDefault="002E59D3" w:rsidP="002E59D3">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Классификация источников помех и окружающей среды. Значения основных электромагнитных помех. Внешние источники помех. Грозовой разряд. Прямой и </w:t>
      </w:r>
      <w:proofErr w:type="gramStart"/>
      <w:r>
        <w:rPr>
          <w:rFonts w:ascii="Times New Roman" w:hAnsi="Times New Roman"/>
          <w:color w:val="000000"/>
          <w:sz w:val="24"/>
          <w:szCs w:val="24"/>
        </w:rPr>
        <w:t>косвенный</w:t>
      </w:r>
      <w:proofErr w:type="gramEnd"/>
      <w:r>
        <w:rPr>
          <w:rFonts w:ascii="Times New Roman" w:hAnsi="Times New Roman"/>
          <w:color w:val="000000"/>
          <w:sz w:val="24"/>
          <w:szCs w:val="24"/>
        </w:rPr>
        <w:t xml:space="preserve"> ущербы, вызванные разрядами молнии. Форма импульса тока молнии. Характеристика воздействия молнии 5 на объект. Разряды статического электричества. Электризация за счѐт индукции. Электризация за счѐт трения. Значения напряжений, возникающих за счѐт трения на </w:t>
      </w:r>
      <w:r>
        <w:rPr>
          <w:rFonts w:ascii="Times New Roman" w:hAnsi="Times New Roman"/>
          <w:color w:val="000000"/>
          <w:sz w:val="24"/>
          <w:szCs w:val="24"/>
        </w:rPr>
        <w:lastRenderedPageBreak/>
        <w:t xml:space="preserve">различных телах. Зависимость от влажности потенциала человека при ходьбе по полу. Основные параметры электромагнитных импульсов различной природы. Параметры электромагнитных импульсов. Напряжения помех в сетях низкого напряжения. ГОСТ 32144-2013. Показатели качества электрической энергии: отклонения частоты, медленные изменения напряжения, колебания напряжения и </w:t>
      </w:r>
      <w:proofErr w:type="spellStart"/>
      <w:r>
        <w:rPr>
          <w:rFonts w:ascii="Times New Roman" w:hAnsi="Times New Roman"/>
          <w:color w:val="000000"/>
          <w:sz w:val="24"/>
          <w:szCs w:val="24"/>
        </w:rPr>
        <w:t>фликер</w:t>
      </w:r>
      <w:proofErr w:type="spellEnd"/>
      <w:r>
        <w:rPr>
          <w:rFonts w:ascii="Times New Roman" w:hAnsi="Times New Roman"/>
          <w:color w:val="000000"/>
          <w:sz w:val="24"/>
          <w:szCs w:val="24"/>
        </w:rPr>
        <w:t xml:space="preserve">, недальновидность напряжения, </w:t>
      </w:r>
      <w:proofErr w:type="spellStart"/>
      <w:r>
        <w:rPr>
          <w:rFonts w:ascii="Times New Roman" w:hAnsi="Times New Roman"/>
          <w:color w:val="000000"/>
          <w:sz w:val="24"/>
          <w:szCs w:val="24"/>
        </w:rPr>
        <w:t>несимметрия</w:t>
      </w:r>
      <w:proofErr w:type="spellEnd"/>
      <w:r>
        <w:rPr>
          <w:rFonts w:ascii="Times New Roman" w:hAnsi="Times New Roman"/>
          <w:color w:val="000000"/>
          <w:sz w:val="24"/>
          <w:szCs w:val="24"/>
        </w:rPr>
        <w:t xml:space="preserve"> напряжения в трехфазных системах, провалы напряжения и перенапряжения, импульсные напряжения. Электрические и магнитные поля промышленной частоты, создаваемые силовым оборудованием станций и подстанций. Результаты расчета индукции магнитного поля частотой 50 Гц на территории подстанции. Картина магнитного поля от токоограничивающего реактора. Напряжѐнность магнитного поля промышленной частоты на промышленных предприятиях. Основные параметры помех. Представление периодических функций времени в частотной области. Ряд Фурье. Аналитические формы представления ряда Фурье: нормальная, амплитудно-фазовая, комплексная. Представление непериодических функций времени в частотной области. Интеграл Фурье. </w:t>
      </w:r>
    </w:p>
    <w:p w:rsidR="002E59D3" w:rsidRDefault="002E59D3" w:rsidP="002E59D3">
      <w:pPr>
        <w:spacing w:after="0" w:line="240" w:lineRule="exact"/>
        <w:ind w:firstLine="426"/>
        <w:jc w:val="both"/>
        <w:rPr>
          <w:rFonts w:ascii="Times New Roman" w:hAnsi="Times New Roman"/>
          <w:color w:val="000000"/>
          <w:sz w:val="24"/>
          <w:szCs w:val="24"/>
        </w:rPr>
      </w:pPr>
    </w:p>
    <w:p w:rsidR="002E59D3" w:rsidRDefault="002E59D3" w:rsidP="002E59D3">
      <w:pPr>
        <w:spacing w:after="0" w:line="240" w:lineRule="exact"/>
        <w:ind w:firstLine="426"/>
        <w:jc w:val="both"/>
        <w:rPr>
          <w:rFonts w:ascii="Times New Roman" w:hAnsi="Times New Roman"/>
          <w:b/>
          <w:bCs/>
          <w:sz w:val="24"/>
          <w:szCs w:val="24"/>
        </w:rPr>
      </w:pPr>
      <w:r>
        <w:rPr>
          <w:rFonts w:ascii="Times New Roman" w:hAnsi="Times New Roman"/>
          <w:b/>
          <w:bCs/>
          <w:color w:val="000000"/>
          <w:sz w:val="24"/>
          <w:szCs w:val="24"/>
        </w:rPr>
        <w:t xml:space="preserve">Раздел 4. </w:t>
      </w:r>
      <w:r>
        <w:rPr>
          <w:rFonts w:ascii="Times New Roman" w:hAnsi="Times New Roman"/>
          <w:b/>
          <w:bCs/>
          <w:sz w:val="24"/>
          <w:szCs w:val="24"/>
        </w:rPr>
        <w:t xml:space="preserve">Мероприятия по обеспечению электромагнитной совместимости устройств. </w:t>
      </w:r>
    </w:p>
    <w:p w:rsidR="002E59D3" w:rsidRDefault="002E59D3" w:rsidP="002E59D3">
      <w:pPr>
        <w:spacing w:after="0" w:line="240" w:lineRule="exact"/>
        <w:ind w:firstLine="426"/>
        <w:jc w:val="both"/>
        <w:rPr>
          <w:rFonts w:ascii="Times New Roman" w:hAnsi="Times New Roman"/>
          <w:b/>
          <w:bCs/>
          <w:sz w:val="24"/>
          <w:szCs w:val="24"/>
        </w:rPr>
      </w:pPr>
    </w:p>
    <w:p w:rsidR="002E59D3" w:rsidRDefault="002E59D3" w:rsidP="002E59D3">
      <w:pPr>
        <w:spacing w:after="0" w:line="240" w:lineRule="exact"/>
        <w:ind w:firstLine="426"/>
        <w:jc w:val="both"/>
        <w:rPr>
          <w:rFonts w:ascii="Times New Roman" w:hAnsi="Times New Roman"/>
          <w:color w:val="000000"/>
          <w:sz w:val="24"/>
          <w:szCs w:val="24"/>
        </w:rPr>
      </w:pPr>
      <w:r>
        <w:rPr>
          <w:rFonts w:ascii="Times New Roman" w:hAnsi="Times New Roman"/>
          <w:color w:val="000000"/>
          <w:sz w:val="24"/>
          <w:szCs w:val="24"/>
        </w:rPr>
        <w:t xml:space="preserve">Классификация электромагнитной обстановки окружающей среды: </w:t>
      </w:r>
      <w:proofErr w:type="gramStart"/>
      <w:r>
        <w:rPr>
          <w:rFonts w:ascii="Times New Roman" w:hAnsi="Times New Roman"/>
          <w:color w:val="000000"/>
          <w:sz w:val="24"/>
          <w:szCs w:val="24"/>
        </w:rPr>
        <w:t>л</w:t>
      </w:r>
      <w:proofErr w:type="gramEnd"/>
      <w:r>
        <w:rPr>
          <w:rFonts w:ascii="Times New Roman" w:hAnsi="Times New Roman"/>
          <w:color w:val="000000"/>
          <w:sz w:val="24"/>
          <w:szCs w:val="24"/>
        </w:rPr>
        <w:t xml:space="preserve">ѐгкая ЭМО, ЭМО средней жѐсткости, жѐсткая ЭМО, крайне жѐсткая ЭМО. Воспроизведение электромагнитных помех при испытаниях автоматизированных и автоматических систем технологического управления электротехническими объектами. Рекомендации по выбору портов ТС, подлежащих воздействию помех при проведении испытаний на помехоустойчивость. </w:t>
      </w:r>
    </w:p>
    <w:p w:rsidR="002E59D3" w:rsidRDefault="002E59D3" w:rsidP="002E59D3">
      <w:pPr>
        <w:spacing w:after="0" w:line="240" w:lineRule="exact"/>
        <w:ind w:firstLine="426"/>
        <w:jc w:val="both"/>
        <w:rPr>
          <w:rFonts w:ascii="Times New Roman" w:hAnsi="Times New Roman"/>
          <w:color w:val="000000"/>
          <w:sz w:val="24"/>
          <w:szCs w:val="24"/>
        </w:rPr>
      </w:pPr>
    </w:p>
    <w:p w:rsidR="002E59D3" w:rsidRDefault="002E59D3" w:rsidP="002E59D3">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2E59D3" w:rsidRDefault="002E59D3" w:rsidP="002E59D3">
      <w:pPr>
        <w:pStyle w:val="a6"/>
        <w:spacing w:after="0" w:line="240" w:lineRule="auto"/>
        <w:ind w:firstLine="426"/>
        <w:contextualSpacing/>
        <w:jc w:val="both"/>
        <w:rPr>
          <w:rFonts w:ascii="Times New Roman" w:hAnsi="Times New Roman"/>
          <w:sz w:val="24"/>
          <w:szCs w:val="24"/>
        </w:rPr>
      </w:pPr>
    </w:p>
    <w:p w:rsidR="002E59D3" w:rsidRDefault="002E59D3" w:rsidP="002E59D3">
      <w:pPr>
        <w:pStyle w:val="a6"/>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При подготовке бакалавров-биологов используются следующие основные формы проведения учебных занятий:</w:t>
      </w:r>
    </w:p>
    <w:p w:rsidR="002E59D3" w:rsidRDefault="002E59D3" w:rsidP="002E59D3">
      <w:pPr>
        <w:pStyle w:val="a6"/>
        <w:numPr>
          <w:ilvl w:val="0"/>
          <w:numId w:val="9"/>
        </w:numPr>
        <w:tabs>
          <w:tab w:val="clear" w:pos="707"/>
          <w:tab w:val="left" w:pos="0"/>
        </w:tabs>
        <w:spacing w:after="0"/>
        <w:ind w:left="1994" w:hanging="643"/>
        <w:rPr>
          <w:rFonts w:ascii="Times New Roman" w:hAnsi="Times New Roman"/>
          <w:sz w:val="24"/>
          <w:szCs w:val="24"/>
        </w:rPr>
      </w:pPr>
      <w:r>
        <w:rPr>
          <w:rFonts w:ascii="Times New Roman" w:hAnsi="Times New Roman"/>
          <w:color w:val="000000"/>
          <w:sz w:val="24"/>
          <w:szCs w:val="24"/>
        </w:rPr>
        <w:t>интерактивные лекции;</w:t>
      </w:r>
    </w:p>
    <w:p w:rsidR="002E59D3" w:rsidRDefault="002E59D3" w:rsidP="002E59D3">
      <w:pPr>
        <w:pStyle w:val="a6"/>
        <w:numPr>
          <w:ilvl w:val="0"/>
          <w:numId w:val="9"/>
        </w:numPr>
        <w:tabs>
          <w:tab w:val="clear" w:pos="707"/>
          <w:tab w:val="left" w:pos="0"/>
        </w:tabs>
        <w:spacing w:after="0"/>
        <w:ind w:left="1994" w:hanging="643"/>
        <w:rPr>
          <w:rFonts w:ascii="Times New Roman" w:hAnsi="Times New Roman"/>
          <w:sz w:val="24"/>
          <w:szCs w:val="24"/>
        </w:rPr>
      </w:pPr>
      <w:r>
        <w:rPr>
          <w:rFonts w:ascii="Times New Roman" w:hAnsi="Times New Roman"/>
          <w:color w:val="000000"/>
          <w:sz w:val="24"/>
          <w:szCs w:val="24"/>
        </w:rPr>
        <w:t>лекции-пресс-конференции;</w:t>
      </w:r>
    </w:p>
    <w:p w:rsidR="002E59D3" w:rsidRDefault="002E59D3" w:rsidP="002E59D3">
      <w:pPr>
        <w:pStyle w:val="a6"/>
        <w:numPr>
          <w:ilvl w:val="0"/>
          <w:numId w:val="9"/>
        </w:numPr>
        <w:tabs>
          <w:tab w:val="clear" w:pos="707"/>
          <w:tab w:val="left" w:pos="0"/>
        </w:tabs>
        <w:spacing w:after="0"/>
        <w:ind w:left="1994" w:hanging="643"/>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2E59D3" w:rsidRDefault="002E59D3" w:rsidP="002E59D3">
      <w:pPr>
        <w:pStyle w:val="a6"/>
        <w:numPr>
          <w:ilvl w:val="0"/>
          <w:numId w:val="9"/>
        </w:numPr>
        <w:tabs>
          <w:tab w:val="clear" w:pos="707"/>
          <w:tab w:val="left" w:pos="0"/>
        </w:tabs>
        <w:spacing w:after="0"/>
        <w:ind w:left="1994" w:hanging="643"/>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2E59D3" w:rsidRDefault="002E59D3" w:rsidP="002E59D3">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4"/>
        <w:gridCol w:w="2027"/>
        <w:gridCol w:w="1820"/>
        <w:gridCol w:w="1739"/>
        <w:gridCol w:w="1807"/>
        <w:gridCol w:w="1813"/>
      </w:tblGrid>
      <w:tr w:rsidR="002E59D3" w:rsidTr="00DA751A">
        <w:trPr>
          <w:trHeight w:val="1396"/>
        </w:trPr>
        <w:tc>
          <w:tcPr>
            <w:tcW w:w="673" w:type="dxa"/>
            <w:tcBorders>
              <w:top w:val="single" w:sz="8" w:space="0" w:color="000000"/>
              <w:left w:val="single" w:sz="8" w:space="0" w:color="000000"/>
              <w:bottom w:val="single" w:sz="4" w:space="0" w:color="000000"/>
              <w:right w:val="single" w:sz="8"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2E59D3" w:rsidRDefault="002E59D3" w:rsidP="00DA751A">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7" w:type="dxa"/>
            <w:tcBorders>
              <w:top w:val="single" w:sz="8" w:space="0" w:color="000000"/>
              <w:bottom w:val="single" w:sz="4" w:space="0" w:color="000000"/>
              <w:right w:val="single" w:sz="8"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2E59D3" w:rsidRDefault="002E59D3" w:rsidP="00DA751A">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2E59D3" w:rsidRDefault="002E59D3" w:rsidP="00DA751A">
            <w:pPr>
              <w:widowControl w:val="0"/>
              <w:spacing w:after="0" w:line="240" w:lineRule="auto"/>
              <w:contextualSpacing/>
              <w:jc w:val="center"/>
              <w:rPr>
                <w:rFonts w:ascii="Times New Roman" w:hAnsi="Times New Roman"/>
                <w:sz w:val="24"/>
                <w:szCs w:val="24"/>
              </w:rPr>
            </w:pPr>
          </w:p>
        </w:tc>
        <w:tc>
          <w:tcPr>
            <w:tcW w:w="1807" w:type="dxa"/>
            <w:tcBorders>
              <w:top w:val="single" w:sz="8" w:space="0" w:color="000000"/>
              <w:bottom w:val="single" w:sz="4" w:space="0" w:color="000000"/>
              <w:right w:val="single" w:sz="8"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2E59D3" w:rsidRDefault="002E59D3" w:rsidP="00DA751A">
            <w:pPr>
              <w:widowControl w:val="0"/>
              <w:spacing w:after="0" w:line="240" w:lineRule="auto"/>
              <w:contextualSpacing/>
              <w:jc w:val="center"/>
              <w:rPr>
                <w:rFonts w:ascii="Times New Roman" w:hAnsi="Times New Roman"/>
                <w:sz w:val="24"/>
                <w:szCs w:val="24"/>
              </w:rPr>
            </w:pPr>
          </w:p>
        </w:tc>
        <w:tc>
          <w:tcPr>
            <w:tcW w:w="1813" w:type="dxa"/>
            <w:tcBorders>
              <w:top w:val="single" w:sz="8" w:space="0" w:color="000000"/>
              <w:bottom w:val="single" w:sz="4" w:space="0" w:color="000000"/>
              <w:right w:val="single" w:sz="8"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2E59D3" w:rsidRDefault="002E59D3" w:rsidP="00DA751A">
            <w:pPr>
              <w:widowControl w:val="0"/>
              <w:spacing w:after="0" w:line="240" w:lineRule="auto"/>
              <w:contextualSpacing/>
              <w:jc w:val="center"/>
              <w:rPr>
                <w:rFonts w:ascii="Times New Roman" w:hAnsi="Times New Roman"/>
                <w:sz w:val="24"/>
                <w:szCs w:val="24"/>
              </w:rPr>
            </w:pPr>
          </w:p>
        </w:tc>
      </w:tr>
      <w:tr w:rsidR="002E59D3" w:rsidTr="00DA751A">
        <w:trPr>
          <w:trHeight w:val="378"/>
        </w:trPr>
        <w:tc>
          <w:tcPr>
            <w:tcW w:w="673"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7"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Основные понятия и определения по ЭМС.</w:t>
            </w:r>
          </w:p>
        </w:tc>
        <w:tc>
          <w:tcPr>
            <w:tcW w:w="1820"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w:t>
            </w:r>
            <w:r>
              <w:rPr>
                <w:rFonts w:ascii="Times New Roman" w:hAnsi="Times New Roman"/>
                <w:color w:val="000000"/>
                <w:sz w:val="24"/>
                <w:szCs w:val="24"/>
              </w:rPr>
              <w:t xml:space="preserve"> основные понятия и определения по ЭМС</w:t>
            </w:r>
          </w:p>
        </w:tc>
        <w:tc>
          <w:tcPr>
            <w:tcW w:w="1807"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3"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2E59D3" w:rsidTr="00DA751A">
        <w:trPr>
          <w:trHeight w:val="347"/>
        </w:trPr>
        <w:tc>
          <w:tcPr>
            <w:tcW w:w="673"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7"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tabs>
                <w:tab w:val="left" w:pos="671"/>
              </w:tabs>
              <w:spacing w:line="240" w:lineRule="auto"/>
              <w:rPr>
                <w:rFonts w:ascii="Times New Roman" w:hAnsi="Times New Roman"/>
                <w:sz w:val="24"/>
                <w:szCs w:val="24"/>
              </w:rPr>
            </w:pPr>
            <w:r>
              <w:rPr>
                <w:rFonts w:ascii="Times New Roman" w:hAnsi="Times New Roman"/>
                <w:color w:val="000000"/>
                <w:sz w:val="24"/>
                <w:szCs w:val="24"/>
              </w:rPr>
              <w:t xml:space="preserve">Электромагнитные помехи на электрических станциях и </w:t>
            </w:r>
            <w:r>
              <w:rPr>
                <w:rFonts w:ascii="Times New Roman" w:hAnsi="Times New Roman"/>
                <w:color w:val="000000"/>
                <w:sz w:val="24"/>
                <w:szCs w:val="24"/>
              </w:rPr>
              <w:lastRenderedPageBreak/>
              <w:t>подстанциях.</w:t>
            </w:r>
          </w:p>
        </w:tc>
        <w:tc>
          <w:tcPr>
            <w:tcW w:w="1820"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r>
              <w:rPr>
                <w:rFonts w:ascii="Times New Roman" w:hAnsi="Times New Roman"/>
                <w:color w:val="000000"/>
                <w:sz w:val="24"/>
                <w:szCs w:val="24"/>
              </w:rPr>
              <w:t xml:space="preserve">  электромагнитные помехи на электрических </w:t>
            </w:r>
            <w:r>
              <w:rPr>
                <w:rFonts w:ascii="Times New Roman" w:hAnsi="Times New Roman"/>
                <w:color w:val="000000"/>
                <w:sz w:val="24"/>
                <w:szCs w:val="24"/>
              </w:rPr>
              <w:lastRenderedPageBreak/>
              <w:t>станциях и подстанциях</w:t>
            </w:r>
          </w:p>
        </w:tc>
        <w:tc>
          <w:tcPr>
            <w:tcW w:w="1807"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1,2,3</w:t>
            </w:r>
          </w:p>
        </w:tc>
        <w:tc>
          <w:tcPr>
            <w:tcW w:w="1813"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w:t>
            </w:r>
          </w:p>
        </w:tc>
      </w:tr>
      <w:tr w:rsidR="002E59D3" w:rsidTr="00DA751A">
        <w:trPr>
          <w:trHeight w:val="410"/>
        </w:trPr>
        <w:tc>
          <w:tcPr>
            <w:tcW w:w="673"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3.</w:t>
            </w:r>
          </w:p>
        </w:tc>
        <w:tc>
          <w:tcPr>
            <w:tcW w:w="2027"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spacing w:line="240" w:lineRule="auto"/>
              <w:rPr>
                <w:rFonts w:ascii="Times New Roman" w:hAnsi="Times New Roman"/>
                <w:color w:val="000000"/>
                <w:sz w:val="24"/>
                <w:szCs w:val="24"/>
              </w:rPr>
            </w:pPr>
            <w:r>
              <w:rPr>
                <w:rFonts w:ascii="Times New Roman" w:hAnsi="Times New Roman"/>
                <w:color w:val="000000"/>
                <w:sz w:val="24"/>
                <w:szCs w:val="24"/>
              </w:rPr>
              <w:t>Источники и значения электромагнитных помех</w:t>
            </w:r>
          </w:p>
        </w:tc>
        <w:tc>
          <w:tcPr>
            <w:tcW w:w="1820"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ос</w:t>
            </w:r>
            <w:r>
              <w:rPr>
                <w:rFonts w:ascii="Times New Roman" w:hAnsi="Times New Roman"/>
                <w:color w:val="000000"/>
                <w:sz w:val="24"/>
                <w:szCs w:val="24"/>
              </w:rPr>
              <w:t>новные источники и значения электромагнитных помех</w:t>
            </w:r>
          </w:p>
        </w:tc>
        <w:tc>
          <w:tcPr>
            <w:tcW w:w="1807"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3"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18</w:t>
            </w:r>
          </w:p>
        </w:tc>
      </w:tr>
      <w:tr w:rsidR="002E59D3" w:rsidTr="00DA751A">
        <w:trPr>
          <w:trHeight w:val="410"/>
        </w:trPr>
        <w:tc>
          <w:tcPr>
            <w:tcW w:w="673"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7" w:type="dxa"/>
            <w:tcBorders>
              <w:left w:val="single" w:sz="4" w:space="0" w:color="000000"/>
              <w:bottom w:val="single" w:sz="4" w:space="0" w:color="000000"/>
              <w:right w:val="single" w:sz="4" w:space="0" w:color="000000"/>
            </w:tcBorders>
          </w:tcPr>
          <w:p w:rsidR="002E59D3" w:rsidRDefault="002E59D3" w:rsidP="00DA751A">
            <w:pPr>
              <w:widowControl w:val="0"/>
              <w:tabs>
                <w:tab w:val="left" w:pos="671"/>
              </w:tabs>
              <w:spacing w:line="240" w:lineRule="auto"/>
              <w:ind w:left="108"/>
              <w:rPr>
                <w:rFonts w:ascii="Times New Roman" w:hAnsi="Times New Roman"/>
                <w:sz w:val="24"/>
                <w:szCs w:val="24"/>
              </w:rPr>
            </w:pPr>
            <w:r>
              <w:rPr>
                <w:rFonts w:ascii="Times New Roman" w:hAnsi="Times New Roman"/>
                <w:sz w:val="24"/>
                <w:szCs w:val="24"/>
              </w:rPr>
              <w:t>Мероприятия по обеспечению электромагнитной совместимости устройств.</w:t>
            </w:r>
          </w:p>
        </w:tc>
        <w:tc>
          <w:tcPr>
            <w:tcW w:w="1820"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Ознакомится  с мероприятиями  по обеспечению электромагнитной совместимости устройств</w:t>
            </w:r>
          </w:p>
        </w:tc>
        <w:tc>
          <w:tcPr>
            <w:tcW w:w="1807"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w:t>
            </w:r>
          </w:p>
        </w:tc>
        <w:tc>
          <w:tcPr>
            <w:tcW w:w="1813"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20</w:t>
            </w:r>
          </w:p>
        </w:tc>
      </w:tr>
    </w:tbl>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2E59D3" w:rsidRDefault="002E59D3" w:rsidP="002E59D3">
      <w:pPr>
        <w:tabs>
          <w:tab w:val="left" w:pos="709"/>
        </w:tabs>
        <w:spacing w:after="0" w:line="240" w:lineRule="exact"/>
        <w:ind w:left="426"/>
        <w:jc w:val="both"/>
        <w:rPr>
          <w:rFonts w:ascii="Times New Roman" w:hAnsi="Times New Roman"/>
          <w:sz w:val="24"/>
          <w:szCs w:val="24"/>
        </w:rPr>
      </w:pPr>
    </w:p>
    <w:p w:rsidR="002E59D3" w:rsidRDefault="002E59D3" w:rsidP="002E59D3">
      <w:pPr>
        <w:tabs>
          <w:tab w:val="left" w:pos="709"/>
        </w:tabs>
        <w:spacing w:after="0" w:line="240" w:lineRule="exact"/>
        <w:ind w:left="426"/>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Pr>
          <w:rFonts w:ascii="Times New Roman" w:hAnsi="Times New Roman"/>
          <w:color w:val="000000"/>
          <w:sz w:val="24"/>
          <w:szCs w:val="24"/>
          <w:u w:val="single"/>
          <w:shd w:val="clear" w:color="auto" w:fill="FFFFFF"/>
        </w:rPr>
        <w:t xml:space="preserve">«Электромагнитная совместимость»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Коллоквиу</w:t>
      </w:r>
      <w:proofErr w:type="gramStart"/>
      <w:r>
        <w:rPr>
          <w:rFonts w:ascii="Times New Roman" w:hAnsi="Times New Roman"/>
          <w:b/>
          <w:i/>
          <w:color w:val="000000"/>
          <w:sz w:val="24"/>
          <w:szCs w:val="24"/>
        </w:rPr>
        <w:t>м</w:t>
      </w:r>
      <w:r>
        <w:rPr>
          <w:rFonts w:ascii="Times New Roman" w:hAnsi="Times New Roman"/>
          <w:color w:val="000000"/>
          <w:sz w:val="24"/>
          <w:szCs w:val="24"/>
        </w:rPr>
        <w:t>(</w:t>
      </w:r>
      <w:proofErr w:type="gramEnd"/>
      <w:r>
        <w:rPr>
          <w:rFonts w:ascii="Times New Roman" w:hAnsi="Times New Roman"/>
          <w:color w:val="000000"/>
          <w:sz w:val="24"/>
          <w:szCs w:val="24"/>
        </w:rPr>
        <w:t>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Целью коллоквиума</w:t>
      </w:r>
      <w:r>
        <w:rPr>
          <w:rFonts w:ascii="Times New Roman" w:hAnsi="Times New Roman"/>
          <w:color w:val="000000"/>
          <w:sz w:val="24"/>
          <w:szCs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От студента требуется:</w:t>
      </w:r>
    </w:p>
    <w:p w:rsidR="002E59D3" w:rsidRDefault="002E59D3" w:rsidP="002E59D3">
      <w:pPr>
        <w:numPr>
          <w:ilvl w:val="0"/>
          <w:numId w:val="3"/>
        </w:numPr>
        <w:tabs>
          <w:tab w:val="left" w:pos="720"/>
        </w:tabs>
        <w:spacing w:before="100" w:after="100" w:line="240" w:lineRule="exact"/>
        <w:ind w:left="567" w:hanging="142"/>
        <w:jc w:val="both"/>
        <w:rPr>
          <w:rFonts w:ascii="Times New Roman" w:hAnsi="Times New Roman"/>
          <w:sz w:val="24"/>
          <w:szCs w:val="24"/>
        </w:rPr>
      </w:pPr>
      <w:r>
        <w:rPr>
          <w:rFonts w:ascii="Times New Roman" w:hAnsi="Times New Roman"/>
          <w:color w:val="000000"/>
          <w:sz w:val="24"/>
          <w:szCs w:val="24"/>
        </w:rPr>
        <w:t>владение изученным в ходе учебного процесса материалом, относящимся к рассматриваемой проблеме;</w:t>
      </w:r>
    </w:p>
    <w:p w:rsidR="002E59D3" w:rsidRDefault="002E59D3" w:rsidP="002E59D3">
      <w:pPr>
        <w:numPr>
          <w:ilvl w:val="0"/>
          <w:numId w:val="3"/>
        </w:numPr>
        <w:tabs>
          <w:tab w:val="left" w:pos="720"/>
        </w:tabs>
        <w:spacing w:before="100" w:after="100" w:line="240" w:lineRule="exact"/>
        <w:ind w:left="567" w:hanging="142"/>
        <w:jc w:val="both"/>
        <w:rPr>
          <w:rFonts w:ascii="Times New Roman" w:hAnsi="Times New Roman"/>
          <w:sz w:val="24"/>
          <w:szCs w:val="24"/>
        </w:rPr>
      </w:pPr>
      <w:r>
        <w:rPr>
          <w:rFonts w:ascii="Times New Roman" w:hAnsi="Times New Roman"/>
          <w:color w:val="000000"/>
          <w:sz w:val="24"/>
          <w:szCs w:val="24"/>
        </w:rPr>
        <w:t>наличие собственного мнения по обсуждаемым вопросам и умение его аргументировать.</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Подготовка к проведению коллоквиума. </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Подготовка к коллоквиуму предполагает несколько этапов:</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lastRenderedPageBreak/>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3. Коллоквиум проводится в форме индивидуальной беседы преподавателя с каждым студентом или беседы в небольших группах (3–5 человек).</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5. По итогам коллоквиума выставляется дифференцированная оценка, имеющая большой удельный вес в определении текущей успеваемости студента.</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b/>
          <w:i/>
          <w:color w:val="000000"/>
          <w:sz w:val="24"/>
          <w:szCs w:val="24"/>
        </w:rPr>
        <w:t>Особенности и порядок сдачи коллоквиума. </w:t>
      </w:r>
      <w:r>
        <w:rPr>
          <w:rFonts w:ascii="Times New Roman" w:hAnsi="Times New Roman"/>
          <w:color w:val="000000"/>
          <w:sz w:val="24"/>
          <w:szCs w:val="24"/>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rFonts w:ascii="Times New Roman" w:hAnsi="Times New Roman"/>
          <w:color w:val="000000"/>
          <w:sz w:val="24"/>
          <w:szCs w:val="24"/>
        </w:rPr>
        <w:t>прочитанному</w:t>
      </w:r>
      <w:proofErr w:type="gramEnd"/>
      <w:r>
        <w:rPr>
          <w:rFonts w:ascii="Times New Roman" w:hAnsi="Times New Roman"/>
          <w:color w:val="000000"/>
          <w:sz w:val="24"/>
          <w:szCs w:val="24"/>
        </w:rPr>
        <w:t xml:space="preserve"> и свои сомнения, а также знает, как убедить преподавателя в правоте своих суждений. </w:t>
      </w:r>
    </w:p>
    <w:p w:rsidR="002E59D3" w:rsidRDefault="002E59D3" w:rsidP="002E59D3">
      <w:pPr>
        <w:spacing w:after="0" w:line="240" w:lineRule="exact"/>
        <w:ind w:firstLine="426"/>
        <w:jc w:val="both"/>
        <w:rPr>
          <w:rFonts w:ascii="Times New Roman" w:hAnsi="Times New Roman"/>
          <w:sz w:val="24"/>
          <w:szCs w:val="24"/>
        </w:rPr>
      </w:pPr>
      <w:r>
        <w:rPr>
          <w:rFonts w:ascii="Times New Roman" w:hAnsi="Times New Roman"/>
          <w:color w:val="000000"/>
          <w:sz w:val="24"/>
          <w:szCs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2E59D3" w:rsidRDefault="002E59D3" w:rsidP="002E59D3">
      <w:pPr>
        <w:spacing w:after="0" w:line="240" w:lineRule="exact"/>
        <w:ind w:left="294"/>
        <w:rPr>
          <w:rFonts w:ascii="Times New Roman" w:hAnsi="Times New Roman"/>
          <w:sz w:val="24"/>
          <w:szCs w:val="24"/>
        </w:rPr>
      </w:pPr>
      <w:r>
        <w:rPr>
          <w:rFonts w:ascii="Times New Roman" w:hAnsi="Times New Roman"/>
          <w:b/>
          <w:color w:val="000000"/>
          <w:sz w:val="24"/>
          <w:szCs w:val="24"/>
        </w:rPr>
        <w:t>Перечень вопросов и заданий, выносимых на коллоквиум.</w:t>
      </w:r>
    </w:p>
    <w:p w:rsidR="002E59D3" w:rsidRDefault="002E59D3" w:rsidP="002E59D3">
      <w:pPr>
        <w:spacing w:after="0" w:line="240" w:lineRule="exact"/>
        <w:ind w:left="294"/>
        <w:rPr>
          <w:rFonts w:ascii="Times New Roman" w:hAnsi="Times New Roman"/>
          <w:sz w:val="24"/>
          <w:szCs w:val="24"/>
        </w:rPr>
      </w:pPr>
      <w:r>
        <w:rPr>
          <w:rFonts w:ascii="Times New Roman" w:hAnsi="Times New Roman"/>
          <w:color w:val="000000"/>
          <w:sz w:val="24"/>
          <w:szCs w:val="24"/>
        </w:rPr>
        <w:t>Критерии оценки:</w:t>
      </w:r>
    </w:p>
    <w:p w:rsidR="002E59D3" w:rsidRDefault="002E59D3" w:rsidP="002E59D3">
      <w:pPr>
        <w:numPr>
          <w:ilvl w:val="0"/>
          <w:numId w:val="4"/>
        </w:numPr>
        <w:tabs>
          <w:tab w:val="left" w:pos="444"/>
        </w:tabs>
        <w:spacing w:after="0" w:line="240" w:lineRule="exact"/>
        <w:ind w:left="443" w:hanging="150"/>
        <w:rPr>
          <w:rFonts w:ascii="Times New Roman" w:hAnsi="Times New Roman"/>
          <w:sz w:val="24"/>
          <w:szCs w:val="24"/>
        </w:rPr>
      </w:pPr>
      <w:r>
        <w:rPr>
          <w:rFonts w:ascii="Times New Roman" w:hAnsi="Times New Roman"/>
          <w:color w:val="000000"/>
          <w:sz w:val="24"/>
          <w:szCs w:val="24"/>
        </w:rPr>
        <w:t>правильно и полно ответил на теоретические вопросы - 6 баллов;</w:t>
      </w:r>
    </w:p>
    <w:p w:rsidR="002E59D3" w:rsidRDefault="002E59D3" w:rsidP="002E59D3">
      <w:pPr>
        <w:numPr>
          <w:ilvl w:val="0"/>
          <w:numId w:val="4"/>
        </w:numPr>
        <w:tabs>
          <w:tab w:val="left" w:pos="444"/>
        </w:tabs>
        <w:spacing w:before="48" w:after="0" w:line="240" w:lineRule="exact"/>
        <w:ind w:left="294"/>
        <w:rPr>
          <w:rFonts w:ascii="Times New Roman" w:hAnsi="Times New Roman"/>
          <w:sz w:val="24"/>
          <w:szCs w:val="24"/>
        </w:rPr>
      </w:pPr>
      <w:r>
        <w:rPr>
          <w:rFonts w:ascii="Times New Roman" w:hAnsi="Times New Roman"/>
          <w:color w:val="000000"/>
          <w:sz w:val="24"/>
          <w:szCs w:val="24"/>
        </w:rPr>
        <w:t>не ответил или неправильно на теоретические вопросы - 0баллов.</w:t>
      </w:r>
    </w:p>
    <w:p w:rsidR="002E59D3" w:rsidRDefault="002E59D3" w:rsidP="002E59D3">
      <w:pPr>
        <w:numPr>
          <w:ilvl w:val="0"/>
          <w:numId w:val="4"/>
        </w:numPr>
        <w:tabs>
          <w:tab w:val="left" w:pos="444"/>
        </w:tabs>
        <w:spacing w:before="48" w:after="0" w:line="240" w:lineRule="exact"/>
        <w:ind w:left="294"/>
        <w:rPr>
          <w:rFonts w:ascii="Times New Roman" w:hAnsi="Times New Roman"/>
          <w:sz w:val="24"/>
          <w:szCs w:val="24"/>
        </w:rPr>
      </w:pPr>
      <w:r>
        <w:rPr>
          <w:rFonts w:ascii="Times New Roman" w:hAnsi="Times New Roman"/>
          <w:b/>
          <w:color w:val="000000"/>
          <w:sz w:val="24"/>
          <w:szCs w:val="24"/>
        </w:rPr>
        <w:t>Вопросы к коллоквиуму:</w:t>
      </w:r>
    </w:p>
    <w:p w:rsidR="002E59D3" w:rsidRDefault="002E59D3" w:rsidP="002E59D3">
      <w:pPr>
        <w:numPr>
          <w:ilvl w:val="0"/>
          <w:numId w:val="4"/>
        </w:numPr>
        <w:tabs>
          <w:tab w:val="left" w:pos="444"/>
        </w:tabs>
        <w:spacing w:before="1" w:after="0" w:line="240" w:lineRule="exact"/>
        <w:ind w:left="294"/>
        <w:rPr>
          <w:rFonts w:ascii="Times New Roman" w:hAnsi="Times New Roman"/>
          <w:sz w:val="24"/>
          <w:szCs w:val="24"/>
        </w:rPr>
      </w:pPr>
      <w:r>
        <w:rPr>
          <w:rFonts w:ascii="Times New Roman" w:hAnsi="Times New Roman"/>
          <w:color w:val="000000"/>
          <w:sz w:val="24"/>
          <w:szCs w:val="24"/>
        </w:rPr>
        <w:t xml:space="preserve">Роль </w:t>
      </w:r>
      <w:proofErr w:type="spellStart"/>
      <w:r>
        <w:rPr>
          <w:rFonts w:ascii="Times New Roman" w:hAnsi="Times New Roman"/>
          <w:color w:val="000000"/>
          <w:sz w:val="24"/>
          <w:szCs w:val="24"/>
        </w:rPr>
        <w:t>агроинженерии</w:t>
      </w:r>
      <w:proofErr w:type="spellEnd"/>
      <w:r>
        <w:rPr>
          <w:rFonts w:ascii="Times New Roman" w:hAnsi="Times New Roman"/>
          <w:color w:val="000000"/>
          <w:sz w:val="24"/>
          <w:szCs w:val="24"/>
        </w:rPr>
        <w:t xml:space="preserve"> в обеспечении производства безопасных и доступных продуктов питания.</w:t>
      </w:r>
    </w:p>
    <w:p w:rsidR="002E59D3" w:rsidRDefault="002E59D3" w:rsidP="002E59D3">
      <w:pPr>
        <w:spacing w:line="276" w:lineRule="exact"/>
        <w:ind w:left="294"/>
        <w:jc w:val="both"/>
        <w:rPr>
          <w:rFonts w:ascii="Times New Roman" w:hAnsi="Times New Roman"/>
          <w:sz w:val="24"/>
          <w:szCs w:val="24"/>
        </w:rPr>
      </w:pPr>
      <w:r>
        <w:rPr>
          <w:rFonts w:ascii="Times New Roman" w:hAnsi="Times New Roman"/>
          <w:color w:val="000000"/>
          <w:sz w:val="24"/>
          <w:szCs w:val="24"/>
        </w:rPr>
        <w:t>- Общие</w:t>
      </w:r>
      <w:r>
        <w:rPr>
          <w:rFonts w:ascii="Times New Roman" w:hAnsi="Times New Roman"/>
          <w:color w:val="000000"/>
          <w:sz w:val="24"/>
          <w:szCs w:val="24"/>
        </w:rPr>
        <w:tab/>
        <w:t>закономерности</w:t>
      </w:r>
      <w:r>
        <w:rPr>
          <w:rFonts w:ascii="Times New Roman" w:hAnsi="Times New Roman"/>
          <w:color w:val="000000"/>
          <w:sz w:val="24"/>
          <w:szCs w:val="24"/>
        </w:rPr>
        <w:tab/>
        <w:t>появления</w:t>
      </w:r>
      <w:r>
        <w:rPr>
          <w:rFonts w:ascii="Times New Roman" w:hAnsi="Times New Roman"/>
          <w:color w:val="000000"/>
          <w:sz w:val="24"/>
          <w:szCs w:val="24"/>
        </w:rPr>
        <w:tab/>
        <w:t>и</w:t>
      </w:r>
      <w:r>
        <w:rPr>
          <w:rFonts w:ascii="Times New Roman" w:hAnsi="Times New Roman"/>
          <w:color w:val="000000"/>
          <w:sz w:val="24"/>
          <w:szCs w:val="24"/>
        </w:rPr>
        <w:tab/>
        <w:t>основные</w:t>
      </w:r>
      <w:r>
        <w:rPr>
          <w:rFonts w:ascii="Times New Roman" w:hAnsi="Times New Roman"/>
          <w:color w:val="000000"/>
          <w:sz w:val="24"/>
          <w:szCs w:val="24"/>
        </w:rPr>
        <w:tab/>
        <w:t>этапы</w:t>
      </w:r>
      <w:r>
        <w:rPr>
          <w:rFonts w:ascii="Times New Roman" w:hAnsi="Times New Roman"/>
          <w:color w:val="000000"/>
          <w:sz w:val="24"/>
          <w:szCs w:val="24"/>
        </w:rPr>
        <w:tab/>
      </w:r>
      <w:r>
        <w:rPr>
          <w:rFonts w:ascii="Times New Roman" w:hAnsi="Times New Roman"/>
          <w:color w:val="000000"/>
          <w:spacing w:val="-1"/>
          <w:sz w:val="24"/>
          <w:szCs w:val="24"/>
        </w:rPr>
        <w:t xml:space="preserve">развития </w:t>
      </w:r>
      <w:r>
        <w:rPr>
          <w:rFonts w:ascii="Times New Roman" w:hAnsi="Times New Roman"/>
          <w:color w:val="000000"/>
          <w:sz w:val="24"/>
          <w:szCs w:val="24"/>
        </w:rPr>
        <w:t>сельскохозяйственной техники.</w:t>
      </w:r>
    </w:p>
    <w:p w:rsidR="002E59D3" w:rsidRDefault="002E59D3" w:rsidP="002E59D3">
      <w:pPr>
        <w:spacing w:before="100" w:after="100" w:line="240" w:lineRule="exact"/>
        <w:ind w:firstLine="426"/>
        <w:rPr>
          <w:rFonts w:ascii="Times New Roman" w:hAnsi="Times New Roman"/>
          <w:sz w:val="24"/>
          <w:szCs w:val="24"/>
        </w:rPr>
      </w:pPr>
      <w:r>
        <w:rPr>
          <w:rFonts w:ascii="Times New Roman" w:hAnsi="Times New Roman"/>
          <w:b/>
          <w:color w:val="000000"/>
          <w:sz w:val="24"/>
          <w:szCs w:val="24"/>
        </w:rPr>
        <w:t>6.2.2. Реферат</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rFonts w:ascii="Times New Roman" w:hAnsi="Times New Roman"/>
          <w:color w:val="000000"/>
          <w:sz w:val="24"/>
          <w:szCs w:val="24"/>
        </w:rPr>
        <w:t>4</w:t>
      </w:r>
      <w:proofErr w:type="gramEnd"/>
      <w:r>
        <w:rPr>
          <w:rFonts w:ascii="Times New Roman" w:hAnsi="Times New Roman"/>
          <w:color w:val="000000"/>
          <w:sz w:val="24"/>
          <w:szCs w:val="24"/>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2E59D3" w:rsidRDefault="002E59D3" w:rsidP="002E59D3">
      <w:pPr>
        <w:spacing w:before="100" w:after="100" w:line="240" w:lineRule="exact"/>
        <w:ind w:firstLine="426"/>
        <w:jc w:val="both"/>
        <w:rPr>
          <w:rFonts w:ascii="Times New Roman" w:hAnsi="Times New Roman"/>
          <w:sz w:val="24"/>
          <w:szCs w:val="24"/>
        </w:rPr>
      </w:pPr>
    </w:p>
    <w:tbl>
      <w:tblPr>
        <w:tblW w:w="9858" w:type="dxa"/>
        <w:tblLayout w:type="fixed"/>
        <w:tblLook w:val="04A0"/>
      </w:tblPr>
      <w:tblGrid>
        <w:gridCol w:w="3413"/>
        <w:gridCol w:w="6445"/>
      </w:tblGrid>
      <w:tr w:rsidR="002E59D3" w:rsidTr="00DA751A">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2E59D3" w:rsidRDefault="002E59D3" w:rsidP="00DA751A">
            <w:pPr>
              <w:widowControl w:val="0"/>
              <w:spacing w:after="0" w:line="240" w:lineRule="exact"/>
              <w:jc w:val="center"/>
              <w:rPr>
                <w:rFonts w:ascii="Times New Roman" w:hAnsi="Times New Roman"/>
                <w:color w:val="000000"/>
                <w:sz w:val="24"/>
                <w:szCs w:val="24"/>
              </w:rPr>
            </w:pPr>
            <w:r>
              <w:rPr>
                <w:rFonts w:ascii="Times New Roman" w:hAnsi="Times New Roman"/>
                <w:b/>
                <w:color w:val="000000"/>
                <w:sz w:val="24"/>
                <w:szCs w:val="24"/>
              </w:rPr>
              <w:t>Шкала</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2E59D3" w:rsidRDefault="002E59D3" w:rsidP="00DA751A">
            <w:pPr>
              <w:widowControl w:val="0"/>
              <w:spacing w:after="0" w:line="240" w:lineRule="exact"/>
              <w:jc w:val="center"/>
              <w:rPr>
                <w:rFonts w:ascii="Times New Roman" w:hAnsi="Times New Roman"/>
                <w:color w:val="000000"/>
                <w:sz w:val="24"/>
                <w:szCs w:val="24"/>
              </w:rPr>
            </w:pPr>
            <w:r>
              <w:rPr>
                <w:rFonts w:ascii="Times New Roman" w:hAnsi="Times New Roman"/>
                <w:b/>
                <w:color w:val="000000"/>
                <w:sz w:val="24"/>
                <w:szCs w:val="24"/>
              </w:rPr>
              <w:t>Критерии оценивания</w:t>
            </w:r>
          </w:p>
        </w:tc>
      </w:tr>
      <w:tr w:rsidR="002E59D3" w:rsidTr="00DA751A">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2E59D3" w:rsidRDefault="002E59D3" w:rsidP="00DA751A">
            <w:pPr>
              <w:widowControl w:val="0"/>
              <w:spacing w:before="100" w:after="100" w:line="240" w:lineRule="exact"/>
              <w:rPr>
                <w:rFonts w:ascii="Times New Roman" w:hAnsi="Times New Roman"/>
                <w:color w:val="000000"/>
                <w:sz w:val="24"/>
                <w:szCs w:val="24"/>
              </w:rPr>
            </w:pPr>
            <w:r>
              <w:rPr>
                <w:rFonts w:ascii="Times New Roman" w:hAnsi="Times New Roman"/>
                <w:color w:val="000000"/>
                <w:sz w:val="24"/>
                <w:szCs w:val="24"/>
              </w:rPr>
              <w:t>- соблюдены формальные требования к реферату и его оформлению;</w:t>
            </w:r>
          </w:p>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грамотное и полное раскрытие темы;</w:t>
            </w:r>
          </w:p>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сформулированы основные выводы по работе;</w:t>
            </w:r>
          </w:p>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 в тексте реферата присутствуют ссылки на используемую </w:t>
            </w:r>
            <w:proofErr w:type="gramStart"/>
            <w:r>
              <w:rPr>
                <w:rFonts w:ascii="Times New Roman" w:hAnsi="Times New Roman"/>
                <w:color w:val="000000"/>
                <w:sz w:val="24"/>
                <w:szCs w:val="24"/>
              </w:rPr>
              <w:t>литературу</w:t>
            </w:r>
            <w:proofErr w:type="gramEnd"/>
            <w:r>
              <w:rPr>
                <w:rFonts w:ascii="Times New Roman" w:hAnsi="Times New Roman"/>
                <w:color w:val="000000"/>
                <w:sz w:val="24"/>
                <w:szCs w:val="24"/>
              </w:rPr>
              <w:t xml:space="preserve"> и имеется библиографический список, соответствующий теме реферата;</w:t>
            </w:r>
          </w:p>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умение высказывать и обосновать свои суждения при ответе на вопросы во время защиты.</w:t>
            </w:r>
          </w:p>
        </w:tc>
      </w:tr>
      <w:tr w:rsidR="002E59D3" w:rsidTr="00DA751A">
        <w:trPr>
          <w:trHeight w:val="1"/>
        </w:trPr>
        <w:tc>
          <w:tcPr>
            <w:tcW w:w="3413" w:type="dxa"/>
            <w:tcBorders>
              <w:top w:val="single" w:sz="4" w:space="0" w:color="000000"/>
              <w:left w:val="single" w:sz="4" w:space="0" w:color="000000"/>
              <w:bottom w:val="single" w:sz="4" w:space="0" w:color="000000"/>
              <w:right w:val="single" w:sz="4" w:space="0" w:color="000000"/>
            </w:tcBorders>
            <w:shd w:val="clear" w:color="000000" w:fill="FFFFFF"/>
          </w:tcPr>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44" w:type="dxa"/>
            <w:tcBorders>
              <w:top w:val="single" w:sz="4" w:space="0" w:color="000000"/>
              <w:left w:val="single" w:sz="4" w:space="0" w:color="000000"/>
              <w:bottom w:val="single" w:sz="4" w:space="0" w:color="000000"/>
              <w:right w:val="single" w:sz="4" w:space="0" w:color="000000"/>
            </w:tcBorders>
            <w:shd w:val="clear" w:color="000000" w:fill="FFFFFF"/>
          </w:tcPr>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не соблюдены формальные требования к реферату и его оформлению;</w:t>
            </w:r>
          </w:p>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представлено не полное раскрытие темы;</w:t>
            </w:r>
          </w:p>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lastRenderedPageBreak/>
              <w:t>- нет основных выводов по работе;</w:t>
            </w:r>
          </w:p>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2E59D3" w:rsidRDefault="002E59D3" w:rsidP="002E59D3">
      <w:pPr>
        <w:spacing w:before="100" w:after="100" w:line="240" w:lineRule="exact"/>
        <w:ind w:firstLine="426"/>
        <w:jc w:val="center"/>
        <w:rPr>
          <w:rFonts w:ascii="Times New Roman" w:hAnsi="Times New Roman"/>
          <w:b/>
          <w:sz w:val="24"/>
          <w:szCs w:val="24"/>
        </w:rPr>
      </w:pPr>
    </w:p>
    <w:p w:rsidR="002E59D3" w:rsidRDefault="002E59D3" w:rsidP="002E59D3">
      <w:pPr>
        <w:spacing w:before="100" w:after="100" w:line="240" w:lineRule="exact"/>
        <w:ind w:firstLine="426"/>
        <w:jc w:val="center"/>
        <w:rPr>
          <w:rFonts w:ascii="Times New Roman" w:hAnsi="Times New Roman"/>
          <w:sz w:val="24"/>
          <w:szCs w:val="24"/>
        </w:rPr>
      </w:pPr>
      <w:r>
        <w:rPr>
          <w:rFonts w:ascii="Times New Roman" w:hAnsi="Times New Roman"/>
          <w:b/>
          <w:color w:val="000000"/>
          <w:sz w:val="24"/>
          <w:szCs w:val="24"/>
        </w:rPr>
        <w:t>Структура реферата</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1. Титульный лист. </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3. Введение (1,5-2 страницы). </w:t>
      </w:r>
    </w:p>
    <w:p w:rsidR="002E59D3" w:rsidRDefault="002E59D3" w:rsidP="002E59D3">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2E59D3" w:rsidRDefault="002E59D3" w:rsidP="002E59D3">
      <w:pPr>
        <w:spacing w:before="100" w:after="100" w:line="240" w:lineRule="exact"/>
        <w:ind w:firstLine="426"/>
        <w:jc w:val="both"/>
        <w:rPr>
          <w:rFonts w:ascii="Times New Roman" w:hAnsi="Times New Roman"/>
          <w:sz w:val="24"/>
          <w:szCs w:val="24"/>
        </w:rPr>
      </w:pPr>
      <w:r>
        <w:rPr>
          <w:rFonts w:ascii="Times New Roman" w:hAnsi="Times New Roman"/>
          <w:color w:val="000000"/>
          <w:sz w:val="24"/>
          <w:szCs w:val="24"/>
        </w:rPr>
        <w:t xml:space="preserve">5. Заключение. Содержит главные </w:t>
      </w:r>
      <w:proofErr w:type="gramStart"/>
      <w:r>
        <w:rPr>
          <w:rFonts w:ascii="Times New Roman" w:hAnsi="Times New Roman"/>
          <w:color w:val="000000"/>
          <w:sz w:val="24"/>
          <w:szCs w:val="24"/>
        </w:rPr>
        <w:t>выводы</w:t>
      </w:r>
      <w:proofErr w:type="gramEnd"/>
      <w:r>
        <w:rPr>
          <w:rFonts w:ascii="Times New Roman" w:hAnsi="Times New Roman"/>
          <w:color w:val="000000"/>
          <w:sz w:val="24"/>
          <w:szCs w:val="24"/>
        </w:rPr>
        <w:t xml:space="preserve"> и итоги из текста основной части. </w:t>
      </w:r>
    </w:p>
    <w:p w:rsidR="002E59D3" w:rsidRDefault="002E59D3" w:rsidP="002E59D3">
      <w:pPr>
        <w:spacing w:before="100" w:after="100" w:line="240" w:lineRule="exact"/>
        <w:ind w:firstLine="426"/>
        <w:rPr>
          <w:rFonts w:ascii="Times New Roman" w:hAnsi="Times New Roman"/>
          <w:sz w:val="24"/>
          <w:szCs w:val="24"/>
        </w:rPr>
      </w:pPr>
      <w:r>
        <w:rPr>
          <w:rFonts w:ascii="Times New Roman" w:hAnsi="Times New Roman"/>
          <w:color w:val="000000"/>
          <w:sz w:val="24"/>
          <w:szCs w:val="24"/>
        </w:rPr>
        <w:t xml:space="preserve">6. Библиография (список литературы) Список составляется согласно правилам библиографического описания. </w:t>
      </w:r>
    </w:p>
    <w:p w:rsidR="002E59D3" w:rsidRDefault="002E59D3" w:rsidP="002E59D3">
      <w:pPr>
        <w:tabs>
          <w:tab w:val="left" w:pos="709"/>
        </w:tabs>
        <w:spacing w:after="0" w:line="240" w:lineRule="exact"/>
        <w:ind w:left="426"/>
        <w:jc w:val="both"/>
        <w:rPr>
          <w:rFonts w:ascii="Times New Roman" w:hAnsi="Times New Roman"/>
          <w:color w:val="000000"/>
          <w:sz w:val="24"/>
          <w:szCs w:val="24"/>
          <w:shd w:val="clear" w:color="auto" w:fill="FFFFFF"/>
        </w:rPr>
      </w:pPr>
    </w:p>
    <w:p w:rsidR="002E59D3" w:rsidRDefault="002E59D3" w:rsidP="002E59D3">
      <w:pPr>
        <w:spacing w:before="100" w:after="100" w:line="240" w:lineRule="exact"/>
        <w:ind w:firstLine="426"/>
        <w:jc w:val="both"/>
        <w:rPr>
          <w:rFonts w:ascii="Times New Roman" w:hAnsi="Times New Roman"/>
          <w:b/>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2E59D3" w:rsidRDefault="002E59D3" w:rsidP="002E59D3">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2E59D3" w:rsidTr="00DA751A">
        <w:trPr>
          <w:trHeight w:val="755"/>
        </w:trPr>
        <w:tc>
          <w:tcPr>
            <w:tcW w:w="77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2E59D3" w:rsidRDefault="002E59D3" w:rsidP="00DA751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2E59D3" w:rsidTr="00DA751A">
        <w:trPr>
          <w:trHeight w:val="190"/>
        </w:trPr>
        <w:tc>
          <w:tcPr>
            <w:tcW w:w="77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Основные понятия и определения по ЭМС.</w:t>
            </w:r>
          </w:p>
          <w:p w:rsidR="002E59D3" w:rsidRDefault="002E59D3" w:rsidP="00DA751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Электромагнитные помехи на электрических станциях и подстанциях.</w:t>
            </w:r>
          </w:p>
        </w:tc>
        <w:tc>
          <w:tcPr>
            <w:tcW w:w="2930"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r w:rsidR="002E59D3" w:rsidTr="00DA751A">
        <w:trPr>
          <w:trHeight w:val="322"/>
        </w:trPr>
        <w:tc>
          <w:tcPr>
            <w:tcW w:w="779"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Источники и значения электромагнитных помех. Мероприятия по обеспечению электромагнитной совместимости устройств.</w:t>
            </w:r>
          </w:p>
        </w:tc>
        <w:tc>
          <w:tcPr>
            <w:tcW w:w="2930" w:type="dxa"/>
            <w:tcBorders>
              <w:top w:val="single" w:sz="4" w:space="0" w:color="000000"/>
              <w:left w:val="single" w:sz="4" w:space="0" w:color="000000"/>
              <w:bottom w:val="single" w:sz="4" w:space="0" w:color="000000"/>
              <w:right w:val="single" w:sz="4" w:space="0" w:color="000000"/>
            </w:tcBorders>
          </w:tcPr>
          <w:p w:rsidR="002E59D3" w:rsidRDefault="002E59D3" w:rsidP="00DA751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r w:rsidR="002E59D3" w:rsidTr="00DA751A">
        <w:trPr>
          <w:trHeight w:val="322"/>
        </w:trPr>
        <w:tc>
          <w:tcPr>
            <w:tcW w:w="779"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Основные понятия и определения по ЭМС.</w:t>
            </w:r>
          </w:p>
          <w:p w:rsidR="002E59D3" w:rsidRDefault="002E59D3" w:rsidP="00DA751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Электромагнитные помехи на электрических станциях и подстанциях.</w:t>
            </w:r>
          </w:p>
          <w:p w:rsidR="002E59D3" w:rsidRDefault="002E59D3" w:rsidP="00DA751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Источники и значения электромагнитных помех. Мероприятия по обеспечению электромагнитной совместимости устройств.</w:t>
            </w:r>
          </w:p>
        </w:tc>
        <w:tc>
          <w:tcPr>
            <w:tcW w:w="2930" w:type="dxa"/>
            <w:tcBorders>
              <w:left w:val="single" w:sz="4" w:space="0" w:color="000000"/>
              <w:bottom w:val="single" w:sz="4" w:space="0" w:color="000000"/>
              <w:right w:val="single" w:sz="4" w:space="0" w:color="000000"/>
            </w:tcBorders>
          </w:tcPr>
          <w:p w:rsidR="002E59D3" w:rsidRDefault="002E59D3" w:rsidP="00DA751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УК-4; ОПК-1</w:t>
            </w:r>
          </w:p>
        </w:tc>
      </w:tr>
    </w:tbl>
    <w:p w:rsidR="002E59D3" w:rsidRDefault="002E59D3" w:rsidP="002E59D3">
      <w:pPr>
        <w:spacing w:after="0" w:line="276" w:lineRule="exact"/>
        <w:ind w:firstLine="567"/>
        <w:jc w:val="both"/>
        <w:rPr>
          <w:rFonts w:ascii="Times New Roman" w:hAnsi="Times New Roman"/>
          <w:sz w:val="24"/>
          <w:szCs w:val="24"/>
        </w:rPr>
      </w:pPr>
    </w:p>
    <w:p w:rsidR="002E59D3" w:rsidRDefault="002E59D3" w:rsidP="002E59D3">
      <w:pPr>
        <w:spacing w:after="0" w:line="276" w:lineRule="exact"/>
        <w:ind w:firstLine="567"/>
        <w:jc w:val="both"/>
        <w:rPr>
          <w:rFonts w:ascii="Times New Roman" w:hAnsi="Times New Roman"/>
          <w:sz w:val="24"/>
          <w:szCs w:val="24"/>
        </w:rPr>
      </w:pPr>
      <w:r>
        <w:rPr>
          <w:rFonts w:ascii="Times New Roman" w:hAnsi="Times New Roman"/>
          <w:color w:val="000000"/>
          <w:sz w:val="24"/>
          <w:szCs w:val="24"/>
        </w:rPr>
        <w:lastRenderedPageBreak/>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2E59D3" w:rsidRDefault="002E59D3" w:rsidP="002E59D3">
      <w:pPr>
        <w:spacing w:after="0" w:line="276" w:lineRule="exact"/>
        <w:ind w:firstLine="567"/>
        <w:jc w:val="both"/>
        <w:rPr>
          <w:rFonts w:ascii="Times New Roman" w:hAnsi="Times New Roman"/>
          <w:sz w:val="24"/>
          <w:szCs w:val="24"/>
        </w:rPr>
      </w:pPr>
      <w:r>
        <w:rPr>
          <w:rFonts w:ascii="Times New Roman" w:hAnsi="Times New Roman"/>
          <w:color w:val="000000"/>
          <w:sz w:val="24"/>
          <w:szCs w:val="24"/>
        </w:rPr>
        <w:t>Промежуточный контроль организовывается на основе суммирования данных текущего и рубежного контроля.</w:t>
      </w:r>
    </w:p>
    <w:p w:rsidR="002E59D3" w:rsidRDefault="002E59D3" w:rsidP="002E59D3">
      <w:pPr>
        <w:spacing w:after="0" w:line="276" w:lineRule="exact"/>
        <w:ind w:firstLine="567"/>
        <w:jc w:val="both"/>
        <w:rPr>
          <w:rFonts w:ascii="Times New Roman" w:hAnsi="Times New Roman"/>
          <w:sz w:val="24"/>
          <w:szCs w:val="24"/>
        </w:rPr>
      </w:pPr>
    </w:p>
    <w:p w:rsidR="002E59D3" w:rsidRDefault="002E59D3" w:rsidP="002E59D3">
      <w:pPr>
        <w:spacing w:before="50" w:after="0" w:line="240" w:lineRule="exact"/>
        <w:ind w:left="294"/>
        <w:jc w:val="center"/>
        <w:rPr>
          <w:rFonts w:ascii="Times New Roman" w:hAnsi="Times New Roman"/>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2E59D3" w:rsidRDefault="002E59D3" w:rsidP="002E59D3">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2E59D3" w:rsidRDefault="002E59D3" w:rsidP="002E59D3">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2E59D3" w:rsidRDefault="002E59D3" w:rsidP="002E59D3">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11"/>
        <w:gridCol w:w="6447"/>
      </w:tblGrid>
      <w:tr w:rsidR="002E59D3" w:rsidTr="00DA751A">
        <w:trPr>
          <w:trHeight w:val="1"/>
        </w:trPr>
        <w:tc>
          <w:tcPr>
            <w:tcW w:w="3411" w:type="dxa"/>
            <w:tcBorders>
              <w:top w:val="single" w:sz="4" w:space="0" w:color="000000"/>
              <w:left w:val="single" w:sz="4" w:space="0" w:color="000000"/>
              <w:bottom w:val="single" w:sz="4" w:space="0" w:color="000000"/>
              <w:right w:val="single" w:sz="4" w:space="0" w:color="000000"/>
            </w:tcBorders>
            <w:shd w:val="clear" w:color="auto" w:fill="FFFFFF"/>
          </w:tcPr>
          <w:p w:rsidR="002E59D3" w:rsidRDefault="002E59D3" w:rsidP="00DA751A">
            <w:pPr>
              <w:widowControl w:val="0"/>
              <w:spacing w:after="0" w:line="240" w:lineRule="exact"/>
              <w:jc w:val="center"/>
              <w:rPr>
                <w:rFonts w:ascii="Times New Roman" w:eastAsia="Calibri" w:hAnsi="Times New Roman" w:cs="Calibri"/>
                <w:b/>
                <w:color w:val="000000"/>
                <w:sz w:val="24"/>
                <w:szCs w:val="24"/>
              </w:rPr>
            </w:pPr>
            <w:r>
              <w:rPr>
                <w:rFonts w:ascii="Times New Roman" w:eastAsia="Calibri" w:hAnsi="Times New Roman" w:cs="Calibri"/>
                <w:b/>
                <w:color w:val="000000"/>
                <w:sz w:val="24"/>
                <w:szCs w:val="24"/>
              </w:rPr>
              <w:t>Шкала</w:t>
            </w:r>
          </w:p>
          <w:p w:rsidR="002E59D3" w:rsidRDefault="002E59D3" w:rsidP="00DA751A">
            <w:pPr>
              <w:widowControl w:val="0"/>
              <w:spacing w:after="0" w:line="240" w:lineRule="exact"/>
              <w:jc w:val="center"/>
              <w:rPr>
                <w:rFonts w:ascii="Times New Roman" w:eastAsia="Calibri" w:hAnsi="Times New Roman" w:cs="Calibri"/>
                <w:sz w:val="24"/>
                <w:szCs w:val="24"/>
              </w:rPr>
            </w:pPr>
          </w:p>
        </w:tc>
        <w:tc>
          <w:tcPr>
            <w:tcW w:w="6446" w:type="dxa"/>
            <w:tcBorders>
              <w:top w:val="single" w:sz="4" w:space="0" w:color="000000"/>
              <w:left w:val="single" w:sz="4" w:space="0" w:color="000000"/>
              <w:bottom w:val="single" w:sz="4" w:space="0" w:color="000000"/>
              <w:right w:val="single" w:sz="4" w:space="0" w:color="000000"/>
            </w:tcBorders>
            <w:shd w:val="clear" w:color="auto" w:fill="FFFFFF"/>
          </w:tcPr>
          <w:p w:rsidR="002E59D3" w:rsidRDefault="002E59D3" w:rsidP="00DA751A">
            <w:pPr>
              <w:widowControl w:val="0"/>
              <w:spacing w:after="0" w:line="240" w:lineRule="exact"/>
              <w:jc w:val="center"/>
              <w:rPr>
                <w:rFonts w:ascii="Times New Roman" w:eastAsia="Calibri" w:hAnsi="Times New Roman" w:cs="Calibri"/>
                <w:b/>
                <w:color w:val="000000"/>
                <w:sz w:val="24"/>
                <w:szCs w:val="24"/>
              </w:rPr>
            </w:pPr>
            <w:r>
              <w:rPr>
                <w:rFonts w:ascii="Times New Roman" w:eastAsia="Calibri" w:hAnsi="Times New Roman" w:cs="Calibri"/>
                <w:b/>
                <w:color w:val="000000"/>
                <w:sz w:val="24"/>
                <w:szCs w:val="24"/>
              </w:rPr>
              <w:t>Критерии оценивания</w:t>
            </w:r>
          </w:p>
        </w:tc>
      </w:tr>
      <w:tr w:rsidR="002E59D3" w:rsidTr="00DA751A">
        <w:trPr>
          <w:trHeight w:val="1"/>
        </w:trPr>
        <w:tc>
          <w:tcPr>
            <w:tcW w:w="3411" w:type="dxa"/>
            <w:tcBorders>
              <w:top w:val="single" w:sz="4" w:space="0" w:color="000000"/>
              <w:left w:val="single" w:sz="4" w:space="0" w:color="000000"/>
              <w:bottom w:val="single" w:sz="4" w:space="0" w:color="000000"/>
              <w:right w:val="single" w:sz="4" w:space="0" w:color="000000"/>
            </w:tcBorders>
            <w:shd w:val="clear" w:color="auto" w:fill="FFFFFF"/>
          </w:tcPr>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46" w:type="dxa"/>
            <w:tcBorders>
              <w:top w:val="single" w:sz="4" w:space="0" w:color="000000"/>
              <w:left w:val="single" w:sz="4" w:space="0" w:color="000000"/>
              <w:bottom w:val="single" w:sz="4" w:space="0" w:color="000000"/>
              <w:right w:val="single" w:sz="4" w:space="0" w:color="000000"/>
            </w:tcBorders>
            <w:shd w:val="clear" w:color="auto" w:fill="FFFFFF"/>
          </w:tcPr>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 xml:space="preserve">знание программного материала, усвоение основной и дополнительной литературы, рекомендованной программой </w:t>
            </w:r>
            <w:r>
              <w:rPr>
                <w:rFonts w:ascii="Times New Roman" w:hAnsi="Times New Roman"/>
                <w:color w:val="000000"/>
                <w:sz w:val="24"/>
                <w:szCs w:val="24"/>
              </w:rPr>
              <w:lastRenderedPageBreak/>
              <w:t>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2E59D3" w:rsidTr="00DA751A">
        <w:trPr>
          <w:trHeight w:val="1"/>
        </w:trPr>
        <w:tc>
          <w:tcPr>
            <w:tcW w:w="3411" w:type="dxa"/>
            <w:tcBorders>
              <w:top w:val="single" w:sz="4" w:space="0" w:color="000000"/>
              <w:left w:val="single" w:sz="4" w:space="0" w:color="000000"/>
              <w:bottom w:val="single" w:sz="4" w:space="0" w:color="000000"/>
              <w:right w:val="single" w:sz="4" w:space="0" w:color="000000"/>
            </w:tcBorders>
            <w:shd w:val="clear" w:color="auto" w:fill="FFFFFF"/>
          </w:tcPr>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lastRenderedPageBreak/>
              <w:t>Оценка «не зачтено»</w:t>
            </w:r>
          </w:p>
        </w:tc>
        <w:tc>
          <w:tcPr>
            <w:tcW w:w="6446" w:type="dxa"/>
            <w:tcBorders>
              <w:top w:val="single" w:sz="4" w:space="0" w:color="000000"/>
              <w:left w:val="single" w:sz="4" w:space="0" w:color="000000"/>
              <w:bottom w:val="single" w:sz="4" w:space="0" w:color="000000"/>
              <w:right w:val="single" w:sz="4" w:space="0" w:color="000000"/>
            </w:tcBorders>
            <w:shd w:val="clear" w:color="auto" w:fill="FFFFFF"/>
          </w:tcPr>
          <w:p w:rsidR="002E59D3" w:rsidRDefault="002E59D3" w:rsidP="00DA751A">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2E59D3" w:rsidRDefault="002E59D3" w:rsidP="002E59D3">
      <w:pPr>
        <w:tabs>
          <w:tab w:val="left" w:pos="3585"/>
        </w:tabs>
        <w:spacing w:after="0" w:line="240" w:lineRule="exact"/>
        <w:ind w:firstLine="426"/>
        <w:jc w:val="both"/>
        <w:rPr>
          <w:rFonts w:ascii="Times New Roman" w:hAnsi="Times New Roman"/>
          <w:sz w:val="24"/>
          <w:szCs w:val="24"/>
        </w:rPr>
      </w:pPr>
    </w:p>
    <w:p w:rsidR="002E59D3" w:rsidRDefault="002E59D3" w:rsidP="002E59D3">
      <w:pPr>
        <w:tabs>
          <w:tab w:val="left" w:pos="3585"/>
        </w:tabs>
        <w:spacing w:after="0" w:line="240" w:lineRule="exact"/>
        <w:ind w:firstLine="426"/>
        <w:jc w:val="both"/>
        <w:rPr>
          <w:rFonts w:ascii="Times New Roman" w:hAnsi="Times New Roman"/>
          <w:sz w:val="24"/>
          <w:szCs w:val="24"/>
        </w:rPr>
      </w:pPr>
    </w:p>
    <w:p w:rsidR="002E59D3" w:rsidRDefault="002E59D3" w:rsidP="002E59D3">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Вопросы к зачету:</w:t>
      </w:r>
    </w:p>
    <w:p w:rsidR="002E59D3" w:rsidRDefault="002E59D3" w:rsidP="002E59D3">
      <w:pPr>
        <w:spacing w:after="0" w:line="240" w:lineRule="auto"/>
        <w:ind w:firstLine="426"/>
        <w:contextualSpacing/>
        <w:jc w:val="both"/>
        <w:rPr>
          <w:rFonts w:ascii="Times New Roman" w:hAnsi="Times New Roman"/>
          <w:sz w:val="24"/>
          <w:szCs w:val="24"/>
        </w:rPr>
      </w:pP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 Электромагнитная совместимость. Электромагнитные влияния.</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 Уровень помех. Помехоподавление.</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 Степень передачи. Помехоподавление</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4. Узкополосные и широкополосные процессы</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5. Противофазные и синфазные помехи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6. Земля и масса</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7. Представление периодических функций времени в частотной области. Ряд Фурье.</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8. Представление непериодических функций времени в частотной области. Интеграл Фурье.</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9. Спектры некоторых периодических и импульсных процессов</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10. Учет путей передачи и приемников электромагнитных помех</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11. Источники узкополосных помех. Передатчики связи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12. Источники узкополосных помех. Генераторы высокой частоты.</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13. Источники узкополосных помех. Радиоприемники. Приборы с кинескопами. Вычислительные системы. Коммутационные устройства</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14. Источники узкополосных помех. Влияние на сеть</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15. Влияние линий электроснабжения</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16. Источники широкополосных импульсных помех. Автомобильные устройства зажигания</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17. Источники широкополосных импульсных помех. Газоразрядные лампы</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18. Источники широкополосных импульсных помех. Коллекторные двигатели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19. Источники широкополосных импульсных помех. Воздушные линии высокого напряжения 20. Источники широкополосных переходных помех. Разряды статического электричества</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21. Источники широкополосных переходных помех. Коммутация тока в индуктивных цепях</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22. Переходные процессы в сетях низкого напряжения</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23. Переходные процессы в сетях высокого напряжения</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24. Переходные процессы в испытательных устройствах высокого напряжения и электрофизической аппаратуре</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25. Электромагнитный импульс молнии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26. Электромагнитный импульс ядерного взрыва</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27. Классификация окружающей среды по помехам, связанным с проводами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28. Классификация окружающей среды по помехам, вызванным электромагнитным излучением 29. Гальваническое влияние через цепи питания и сигнальные контуры.</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30. Гальваническое влияние по контурам заземления</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31. Гальванически разделенные контуры</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32. Контуры с общим проводом системы опорного потенциала</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33. Токовые контуры с большой емкостью относительно земли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34. Емкостное влияние молнии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35. Индуктивное влияние. Воздействие электромагнитного излучения 4.</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36. Фильтры</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37. Ограничители перенапряжений</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38. Экранирование</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39. Разделительные элементы</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40. Основные этапы проведения работ по определению электромагнитной обстановки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41. Статический преобразователь как источник гармоник и другие источники гармоник</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42. Влияние гармоник на системы электроснабжения</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43. Ограничение уровней гармоник напряжений и токов</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44. Экологические аспекты электромагнитной совместимости</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45. Нормирование безопасных для человека напряженностей электрических и магнитных полей</w:t>
      </w:r>
    </w:p>
    <w:p w:rsidR="002E59D3" w:rsidRDefault="002E59D3" w:rsidP="002E59D3">
      <w:pPr>
        <w:spacing w:after="0" w:line="240" w:lineRule="auto"/>
        <w:contextualSpacing/>
        <w:jc w:val="both"/>
        <w:rPr>
          <w:rFonts w:ascii="Times New Roman" w:hAnsi="Times New Roman"/>
          <w:sz w:val="24"/>
          <w:szCs w:val="24"/>
        </w:rPr>
      </w:pPr>
      <w:r>
        <w:rPr>
          <w:rFonts w:ascii="Times New Roman" w:hAnsi="Times New Roman"/>
          <w:sz w:val="24"/>
          <w:szCs w:val="24"/>
        </w:rPr>
        <w:t xml:space="preserve">46. Экологическое влияние коронного разряда. Влияния линий электропередачи на линии связи </w:t>
      </w:r>
    </w:p>
    <w:p w:rsidR="00014C10" w:rsidRDefault="00014C10">
      <w:pPr>
        <w:spacing w:after="0" w:line="240" w:lineRule="auto"/>
        <w:ind w:firstLine="426"/>
        <w:contextualSpacing/>
        <w:jc w:val="both"/>
        <w:rPr>
          <w:rFonts w:ascii="Times New Roman" w:hAnsi="Times New Roman"/>
          <w:sz w:val="24"/>
          <w:szCs w:val="24"/>
        </w:rPr>
      </w:pPr>
    </w:p>
    <w:sectPr w:rsidR="00014C10" w:rsidSect="00C34E7E">
      <w:type w:val="continuous"/>
      <w:pgSz w:w="11906" w:h="16838"/>
      <w:pgMar w:top="694" w:right="56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837" w:rsidRDefault="00CF6837" w:rsidP="009F0DB6">
      <w:pPr>
        <w:spacing w:after="0" w:line="240" w:lineRule="auto"/>
      </w:pPr>
      <w:r>
        <w:separator/>
      </w:r>
    </w:p>
  </w:endnote>
  <w:endnote w:type="continuationSeparator" w:id="1">
    <w:p w:rsidR="00CF6837" w:rsidRDefault="00CF6837" w:rsidP="009F0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837" w:rsidRDefault="00CF6837" w:rsidP="009F0DB6">
      <w:pPr>
        <w:spacing w:after="0" w:line="240" w:lineRule="auto"/>
      </w:pPr>
      <w:r>
        <w:separator/>
      </w:r>
    </w:p>
  </w:footnote>
  <w:footnote w:type="continuationSeparator" w:id="1">
    <w:p w:rsidR="00CF6837" w:rsidRDefault="00CF6837" w:rsidP="009F0D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300BB2"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414927" w:rsidP="00661ACC">
          <w:pPr>
            <w:pStyle w:val="af"/>
            <w:ind w:left="41" w:hanging="41"/>
            <w:jc w:val="center"/>
            <w:rPr>
              <w:b/>
            </w:rPr>
          </w:pPr>
          <w:r w:rsidRPr="007D493E">
            <w:rPr>
              <w:b/>
            </w:rPr>
            <w:fldChar w:fldCharType="begin"/>
          </w:r>
          <w:r w:rsidR="00300BB2" w:rsidRPr="007D493E">
            <w:rPr>
              <w:b/>
            </w:rPr>
            <w:instrText xml:space="preserve"> PAGE  \* MERGEFORMAT </w:instrText>
          </w:r>
          <w:r w:rsidRPr="007D493E">
            <w:rPr>
              <w:b/>
            </w:rPr>
            <w:fldChar w:fldCharType="separate"/>
          </w:r>
          <w:r w:rsidR="007D1CF5">
            <w:rPr>
              <w:b/>
              <w:noProof/>
            </w:rPr>
            <w:t>19</w:t>
          </w:r>
          <w:r w:rsidRPr="007D493E">
            <w:rPr>
              <w:b/>
            </w:rPr>
            <w:fldChar w:fldCharType="end"/>
          </w:r>
          <w:r w:rsidR="00300BB2" w:rsidRPr="007D493E">
            <w:rPr>
              <w:b/>
            </w:rPr>
            <w:t xml:space="preserve"> / </w:t>
          </w:r>
          <w:r w:rsidR="00300BB2">
            <w:rPr>
              <w:b/>
            </w:rPr>
            <w:t>96</w:t>
          </w:r>
        </w:p>
      </w:tc>
    </w:tr>
    <w:tr w:rsidR="00CC2BEF" w:rsidRPr="003532E8" w:rsidTr="00661ACC">
      <w:trPr>
        <w:trHeight w:val="101"/>
      </w:trPr>
      <w:tc>
        <w:tcPr>
          <w:tcW w:w="9462" w:type="dxa"/>
          <w:gridSpan w:val="4"/>
        </w:tcPr>
        <w:p w:rsidR="00CC2BEF" w:rsidRPr="003532E8" w:rsidRDefault="00300BB2"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300BB2"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300BB2"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300BB2"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7D1CF5" w:rsidP="00661ACC">
          <w:pPr>
            <w:pStyle w:val="13"/>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300BB2"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7D1CF5" w:rsidP="00661ACC">
          <w:pPr>
            <w:pStyle w:val="13"/>
            <w:shd w:val="clear" w:color="auto" w:fill="auto"/>
            <w:rPr>
              <w:color w:val="FF0000"/>
              <w:sz w:val="22"/>
              <w:szCs w:val="22"/>
              <w:lang w:eastAsia="ru-RU"/>
            </w:rPr>
          </w:pPr>
        </w:p>
        <w:p w:rsidR="00CC2BEF" w:rsidRPr="003532E8" w:rsidRDefault="007D1CF5" w:rsidP="00661ACC">
          <w:pPr>
            <w:pStyle w:val="13"/>
            <w:shd w:val="clear" w:color="auto" w:fill="auto"/>
            <w:rPr>
              <w:color w:val="FF0000"/>
              <w:sz w:val="22"/>
              <w:szCs w:val="22"/>
              <w:lang w:eastAsia="ru-RU"/>
            </w:rPr>
          </w:pPr>
        </w:p>
        <w:p w:rsidR="00CC2BEF" w:rsidRPr="003532E8" w:rsidRDefault="007D1CF5" w:rsidP="00661ACC">
          <w:pPr>
            <w:pStyle w:val="13"/>
            <w:shd w:val="clear" w:color="auto" w:fill="auto"/>
            <w:rPr>
              <w:color w:val="FF0000"/>
              <w:sz w:val="22"/>
              <w:szCs w:val="22"/>
              <w:lang w:eastAsia="ru-RU"/>
            </w:rPr>
          </w:pPr>
        </w:p>
      </w:tc>
      <w:tc>
        <w:tcPr>
          <w:tcW w:w="1471" w:type="dxa"/>
          <w:vMerge/>
        </w:tcPr>
        <w:p w:rsidR="00CC2BEF" w:rsidRPr="003532E8" w:rsidRDefault="007D1CF5" w:rsidP="00661ACC">
          <w:pPr>
            <w:pStyle w:val="13"/>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7D1CF5" w:rsidP="00661ACC">
          <w:pPr>
            <w:pStyle w:val="13"/>
            <w:shd w:val="clear" w:color="auto" w:fill="auto"/>
            <w:rPr>
              <w:color w:val="FF0000"/>
              <w:sz w:val="21"/>
              <w:szCs w:val="21"/>
              <w:lang w:eastAsia="ru-RU"/>
            </w:rPr>
          </w:pPr>
        </w:p>
      </w:tc>
      <w:tc>
        <w:tcPr>
          <w:tcW w:w="1471" w:type="dxa"/>
          <w:vMerge/>
        </w:tcPr>
        <w:p w:rsidR="00CC2BEF" w:rsidRPr="003532E8" w:rsidRDefault="007D1CF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300BB2"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414927" w:rsidP="00661ACC">
          <w:pPr>
            <w:pStyle w:val="af"/>
            <w:ind w:left="41" w:hanging="41"/>
            <w:jc w:val="center"/>
            <w:rPr>
              <w:b/>
            </w:rPr>
          </w:pPr>
          <w:r w:rsidRPr="007D493E">
            <w:rPr>
              <w:b/>
            </w:rPr>
            <w:fldChar w:fldCharType="begin"/>
          </w:r>
          <w:r w:rsidR="00300BB2" w:rsidRPr="007D493E">
            <w:rPr>
              <w:b/>
            </w:rPr>
            <w:instrText xml:space="preserve"> PAGE  \* MERGEFORMAT </w:instrText>
          </w:r>
          <w:r w:rsidRPr="007D493E">
            <w:rPr>
              <w:b/>
            </w:rPr>
            <w:fldChar w:fldCharType="separate"/>
          </w:r>
          <w:r w:rsidR="007D1CF5">
            <w:rPr>
              <w:b/>
              <w:noProof/>
            </w:rPr>
            <w:t>19</w:t>
          </w:r>
          <w:r w:rsidRPr="007D493E">
            <w:rPr>
              <w:b/>
            </w:rPr>
            <w:fldChar w:fldCharType="end"/>
          </w:r>
          <w:r w:rsidR="00300BB2" w:rsidRPr="007D493E">
            <w:rPr>
              <w:b/>
            </w:rPr>
            <w:t xml:space="preserve"> / </w:t>
          </w:r>
          <w:r w:rsidR="00300BB2">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300BB2"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300BB2"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300BB2"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300BB2"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7D1CF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300BB2"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7D1CF5" w:rsidP="00661ACC">
          <w:pPr>
            <w:pStyle w:val="13"/>
            <w:shd w:val="clear" w:color="auto" w:fill="auto"/>
            <w:rPr>
              <w:color w:val="FF0000"/>
              <w:sz w:val="22"/>
              <w:szCs w:val="22"/>
              <w:lang w:eastAsia="ru-RU"/>
            </w:rPr>
          </w:pPr>
        </w:p>
        <w:p w:rsidR="00CC2BEF" w:rsidRPr="003532E8" w:rsidRDefault="007D1CF5" w:rsidP="00661ACC">
          <w:pPr>
            <w:pStyle w:val="13"/>
            <w:shd w:val="clear" w:color="auto" w:fill="auto"/>
            <w:rPr>
              <w:color w:val="FF0000"/>
              <w:sz w:val="22"/>
              <w:szCs w:val="22"/>
              <w:lang w:eastAsia="ru-RU"/>
            </w:rPr>
          </w:pPr>
        </w:p>
        <w:p w:rsidR="00CC2BEF" w:rsidRPr="003532E8" w:rsidRDefault="007D1CF5" w:rsidP="00661ACC">
          <w:pPr>
            <w:pStyle w:val="13"/>
            <w:shd w:val="clear" w:color="auto" w:fill="auto"/>
            <w:rPr>
              <w:color w:val="FF0000"/>
              <w:sz w:val="22"/>
              <w:szCs w:val="22"/>
              <w:lang w:eastAsia="ru-RU"/>
            </w:rPr>
          </w:pPr>
        </w:p>
      </w:tc>
      <w:tc>
        <w:tcPr>
          <w:tcW w:w="1159" w:type="dxa"/>
          <w:vMerge/>
        </w:tcPr>
        <w:p w:rsidR="00CC2BEF" w:rsidRPr="003532E8" w:rsidRDefault="007D1CF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7D1CF5" w:rsidP="00661ACC">
          <w:pPr>
            <w:pStyle w:val="13"/>
            <w:shd w:val="clear" w:color="auto" w:fill="auto"/>
            <w:rPr>
              <w:color w:val="FF0000"/>
              <w:sz w:val="21"/>
              <w:szCs w:val="21"/>
              <w:lang w:eastAsia="ru-RU"/>
            </w:rPr>
          </w:pPr>
        </w:p>
      </w:tc>
      <w:tc>
        <w:tcPr>
          <w:tcW w:w="1159" w:type="dxa"/>
          <w:vMerge/>
        </w:tcPr>
        <w:p w:rsidR="00CC2BEF" w:rsidRPr="003532E8" w:rsidRDefault="007D1CF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300BB2"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414927" w:rsidP="00661ACC">
          <w:pPr>
            <w:pStyle w:val="af"/>
            <w:ind w:left="41" w:hanging="41"/>
            <w:jc w:val="center"/>
            <w:rPr>
              <w:b/>
            </w:rPr>
          </w:pPr>
          <w:r w:rsidRPr="007D493E">
            <w:rPr>
              <w:b/>
            </w:rPr>
            <w:fldChar w:fldCharType="begin"/>
          </w:r>
          <w:r w:rsidR="00300BB2" w:rsidRPr="007D493E">
            <w:rPr>
              <w:b/>
            </w:rPr>
            <w:instrText xml:space="preserve"> PAGE  \* MERGEFORMAT </w:instrText>
          </w:r>
          <w:r w:rsidRPr="007D493E">
            <w:rPr>
              <w:b/>
            </w:rPr>
            <w:fldChar w:fldCharType="separate"/>
          </w:r>
          <w:r w:rsidR="007D1CF5">
            <w:rPr>
              <w:b/>
              <w:noProof/>
            </w:rPr>
            <w:t>19</w:t>
          </w:r>
          <w:r w:rsidRPr="007D493E">
            <w:rPr>
              <w:b/>
            </w:rPr>
            <w:fldChar w:fldCharType="end"/>
          </w:r>
          <w:r w:rsidR="00300BB2" w:rsidRPr="007D493E">
            <w:rPr>
              <w:b/>
            </w:rPr>
            <w:t xml:space="preserve"> / </w:t>
          </w:r>
          <w:r w:rsidR="00300BB2">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300BB2"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300BB2"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300BB2"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300BB2"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7D1CF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300BB2"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7D1CF5" w:rsidP="00661ACC">
          <w:pPr>
            <w:pStyle w:val="13"/>
            <w:shd w:val="clear" w:color="auto" w:fill="auto"/>
            <w:rPr>
              <w:color w:val="FF0000"/>
              <w:sz w:val="22"/>
              <w:szCs w:val="22"/>
              <w:lang w:eastAsia="ru-RU"/>
            </w:rPr>
          </w:pPr>
        </w:p>
        <w:p w:rsidR="00CC2BEF" w:rsidRPr="003532E8" w:rsidRDefault="007D1CF5" w:rsidP="00661ACC">
          <w:pPr>
            <w:pStyle w:val="13"/>
            <w:shd w:val="clear" w:color="auto" w:fill="auto"/>
            <w:rPr>
              <w:color w:val="FF0000"/>
              <w:sz w:val="22"/>
              <w:szCs w:val="22"/>
              <w:lang w:eastAsia="ru-RU"/>
            </w:rPr>
          </w:pPr>
        </w:p>
        <w:p w:rsidR="00CC2BEF" w:rsidRPr="003532E8" w:rsidRDefault="007D1CF5" w:rsidP="00661ACC">
          <w:pPr>
            <w:pStyle w:val="13"/>
            <w:shd w:val="clear" w:color="auto" w:fill="auto"/>
            <w:rPr>
              <w:color w:val="FF0000"/>
              <w:sz w:val="22"/>
              <w:szCs w:val="22"/>
              <w:lang w:eastAsia="ru-RU"/>
            </w:rPr>
          </w:pPr>
        </w:p>
      </w:tc>
      <w:tc>
        <w:tcPr>
          <w:tcW w:w="1159" w:type="dxa"/>
          <w:vMerge/>
        </w:tcPr>
        <w:p w:rsidR="00CC2BEF" w:rsidRPr="003532E8" w:rsidRDefault="007D1CF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7D1CF5" w:rsidP="00661ACC">
          <w:pPr>
            <w:pStyle w:val="13"/>
            <w:shd w:val="clear" w:color="auto" w:fill="auto"/>
            <w:rPr>
              <w:color w:val="FF0000"/>
              <w:sz w:val="21"/>
              <w:szCs w:val="21"/>
              <w:lang w:eastAsia="ru-RU"/>
            </w:rPr>
          </w:pPr>
        </w:p>
      </w:tc>
      <w:tc>
        <w:tcPr>
          <w:tcW w:w="1159" w:type="dxa"/>
          <w:vMerge/>
        </w:tcPr>
        <w:p w:rsidR="00CC2BEF" w:rsidRPr="003532E8" w:rsidRDefault="007D1CF5" w:rsidP="00661ACC">
          <w:pPr>
            <w:pStyle w:val="13"/>
            <w:shd w:val="clear" w:color="auto" w:fill="auto"/>
            <w:ind w:left="325" w:hanging="325"/>
            <w:jc w:val="both"/>
            <w:rPr>
              <w:sz w:val="20"/>
              <w:szCs w:val="20"/>
              <w:lang w:eastAsia="ru-RU"/>
            </w:rPr>
          </w:pPr>
        </w:p>
      </w:tc>
    </w:tr>
  </w:tbl>
  <w:p w:rsidR="00CC2BEF" w:rsidRPr="00DF44C2" w:rsidRDefault="007D1CF5"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tbl>
    <w:tblPr>
      <w:tblW w:w="8734" w:type="dxa"/>
      <w:tblInd w:w="855" w:type="dxa"/>
      <w:tblLayout w:type="fixed"/>
      <w:tblLook w:val="04A0"/>
    </w:tblPr>
    <w:tblGrid>
      <w:gridCol w:w="7728"/>
      <w:gridCol w:w="1006"/>
    </w:tblGrid>
    <w:tr w:rsidR="00CC2BEF" w:rsidRPr="003C1FD5" w:rsidTr="003C1FD5">
      <w:trPr>
        <w:trHeight w:val="170"/>
      </w:trPr>
      <w:tc>
        <w:tcPr>
          <w:tcW w:w="7617" w:type="dxa"/>
          <w:shd w:val="clear" w:color="auto" w:fill="auto"/>
        </w:tcPr>
        <w:p w:rsidR="00CC2BEF" w:rsidRPr="003C1FD5" w:rsidRDefault="007D1CF5" w:rsidP="00CC2BEF">
          <w:pPr>
            <w:pStyle w:val="af"/>
            <w:contextualSpacing/>
            <w:jc w:val="center"/>
            <w:rPr>
              <w:b/>
              <w:sz w:val="21"/>
              <w:szCs w:val="21"/>
            </w:rPr>
          </w:pPr>
        </w:p>
      </w:tc>
      <w:tc>
        <w:tcPr>
          <w:tcW w:w="992" w:type="dxa"/>
          <w:vMerge w:val="restart"/>
          <w:tcBorders>
            <w:left w:val="nil"/>
          </w:tcBorders>
          <w:shd w:val="clear" w:color="auto" w:fill="auto"/>
        </w:tcPr>
        <w:p w:rsidR="00CC2BEF" w:rsidRPr="003C1FD5" w:rsidRDefault="007D1CF5" w:rsidP="00CC2BEF">
          <w:pPr>
            <w:pStyle w:val="af"/>
            <w:ind w:left="-108"/>
            <w:rPr>
              <w:b/>
              <w:sz w:val="21"/>
              <w:szCs w:val="21"/>
            </w:rPr>
          </w:pPr>
        </w:p>
      </w:tc>
    </w:tr>
    <w:tr w:rsidR="00CC2BEF" w:rsidRPr="003C1FD5" w:rsidTr="003C1FD5">
      <w:trPr>
        <w:trHeight w:val="169"/>
      </w:trPr>
      <w:tc>
        <w:tcPr>
          <w:tcW w:w="7617" w:type="dxa"/>
          <w:shd w:val="clear" w:color="auto" w:fill="auto"/>
        </w:tcPr>
        <w:p w:rsidR="00CC2BEF" w:rsidRPr="003C1FD5" w:rsidRDefault="007D1CF5" w:rsidP="00CC2BEF">
          <w:pPr>
            <w:pStyle w:val="13"/>
            <w:shd w:val="clear" w:color="auto" w:fill="auto"/>
            <w:contextualSpacing/>
            <w:rPr>
              <w:sz w:val="21"/>
              <w:szCs w:val="21"/>
            </w:rPr>
          </w:pPr>
        </w:p>
      </w:tc>
      <w:tc>
        <w:tcPr>
          <w:tcW w:w="992" w:type="dxa"/>
          <w:vMerge/>
          <w:tcBorders>
            <w:left w:val="nil"/>
          </w:tcBorders>
          <w:shd w:val="clear" w:color="auto" w:fill="auto"/>
        </w:tcPr>
        <w:p w:rsidR="00CC2BEF" w:rsidRPr="003C1FD5" w:rsidRDefault="007D1CF5" w:rsidP="00CC2BEF">
          <w:pPr>
            <w:pStyle w:val="af"/>
            <w:rPr>
              <w:b/>
              <w:sz w:val="21"/>
              <w:szCs w:val="21"/>
            </w:rPr>
          </w:pPr>
        </w:p>
      </w:tc>
    </w:tr>
    <w:tr w:rsidR="00CC2BEF" w:rsidRPr="003C1FD5" w:rsidTr="003C1FD5">
      <w:tc>
        <w:tcPr>
          <w:tcW w:w="7617" w:type="dxa"/>
          <w:shd w:val="clear" w:color="auto" w:fill="auto"/>
        </w:tcPr>
        <w:p w:rsidR="00CC2BEF" w:rsidRPr="003C1FD5" w:rsidRDefault="007D1CF5" w:rsidP="00CC2BEF">
          <w:pPr>
            <w:pStyle w:val="af"/>
            <w:contextualSpacing/>
            <w:jc w:val="center"/>
            <w:rPr>
              <w:b/>
              <w:sz w:val="21"/>
              <w:szCs w:val="21"/>
            </w:rPr>
          </w:pPr>
        </w:p>
      </w:tc>
      <w:tc>
        <w:tcPr>
          <w:tcW w:w="992" w:type="dxa"/>
          <w:vMerge/>
          <w:tcBorders>
            <w:left w:val="nil"/>
          </w:tcBorders>
          <w:shd w:val="clear" w:color="auto" w:fill="auto"/>
        </w:tcPr>
        <w:p w:rsidR="00CC2BEF" w:rsidRPr="003C1FD5" w:rsidRDefault="007D1CF5" w:rsidP="00CC2BEF">
          <w:pPr>
            <w:pStyle w:val="af"/>
            <w:rPr>
              <w:b/>
              <w:sz w:val="21"/>
              <w:szCs w:val="21"/>
            </w:rPr>
          </w:pPr>
        </w:p>
      </w:tc>
    </w:tr>
  </w:tbl>
  <w:p w:rsidR="00CC2BEF" w:rsidRDefault="007D1CF5">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E3336B" w:rsidRDefault="007D1CF5" w:rsidP="00E3336B">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09E"/>
    <w:multiLevelType w:val="multilevel"/>
    <w:tmpl w:val="ADB0D566"/>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31B61FF"/>
    <w:multiLevelType w:val="multilevel"/>
    <w:tmpl w:val="7646C5B8"/>
    <w:lvl w:ilvl="0">
      <w:start w:val="7"/>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06E067C5"/>
    <w:multiLevelType w:val="multilevel"/>
    <w:tmpl w:val="81448E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BCD7217"/>
    <w:multiLevelType w:val="multilevel"/>
    <w:tmpl w:val="5B761C4A"/>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nsid w:val="119773B9"/>
    <w:multiLevelType w:val="multilevel"/>
    <w:tmpl w:val="B726AADE"/>
    <w:lvl w:ilvl="0">
      <w:start w:val="5"/>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5">
    <w:nsid w:val="18901476"/>
    <w:multiLevelType w:val="multilevel"/>
    <w:tmpl w:val="5E74EE0E"/>
    <w:lvl w:ilvl="0">
      <w:start w:val="4"/>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18C86DDB"/>
    <w:multiLevelType w:val="multilevel"/>
    <w:tmpl w:val="57828F1C"/>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5D22D7B"/>
    <w:multiLevelType w:val="multilevel"/>
    <w:tmpl w:val="F2647FB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nsid w:val="3BEA3132"/>
    <w:multiLevelType w:val="multilevel"/>
    <w:tmpl w:val="17824C44"/>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4C2F64D2"/>
    <w:multiLevelType w:val="multilevel"/>
    <w:tmpl w:val="2AFC4E8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512C5C47"/>
    <w:multiLevelType w:val="multilevel"/>
    <w:tmpl w:val="97868BF6"/>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1">
    <w:nsid w:val="54F925E7"/>
    <w:multiLevelType w:val="multilevel"/>
    <w:tmpl w:val="8EA610B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573D027D"/>
    <w:multiLevelType w:val="multilevel"/>
    <w:tmpl w:val="47BC53E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5C004828"/>
    <w:multiLevelType w:val="multilevel"/>
    <w:tmpl w:val="D0609920"/>
    <w:lvl w:ilvl="0">
      <w:start w:val="6"/>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4">
    <w:nsid w:val="5EF35EBF"/>
    <w:multiLevelType w:val="multilevel"/>
    <w:tmpl w:val="40A2FD32"/>
    <w:lvl w:ilvl="0">
      <w:start w:val="8"/>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5">
    <w:nsid w:val="67CE1C09"/>
    <w:multiLevelType w:val="multilevel"/>
    <w:tmpl w:val="9D7E679E"/>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6D094CB6"/>
    <w:multiLevelType w:val="multilevel"/>
    <w:tmpl w:val="6418572C"/>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716E513C"/>
    <w:multiLevelType w:val="multilevel"/>
    <w:tmpl w:val="69C052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6"/>
  </w:num>
  <w:num w:numId="2">
    <w:abstractNumId w:val="9"/>
  </w:num>
  <w:num w:numId="3">
    <w:abstractNumId w:val="12"/>
  </w:num>
  <w:num w:numId="4">
    <w:abstractNumId w:val="8"/>
  </w:num>
  <w:num w:numId="5">
    <w:abstractNumId w:val="6"/>
  </w:num>
  <w:num w:numId="6">
    <w:abstractNumId w:val="15"/>
  </w:num>
  <w:num w:numId="7">
    <w:abstractNumId w:val="11"/>
  </w:num>
  <w:num w:numId="8">
    <w:abstractNumId w:val="17"/>
  </w:num>
  <w:num w:numId="9">
    <w:abstractNumId w:val="7"/>
  </w:num>
  <w:num w:numId="10">
    <w:abstractNumId w:val="3"/>
  </w:num>
  <w:num w:numId="11">
    <w:abstractNumId w:val="10"/>
  </w:num>
  <w:num w:numId="12">
    <w:abstractNumId w:val="0"/>
  </w:num>
  <w:num w:numId="13">
    <w:abstractNumId w:val="5"/>
  </w:num>
  <w:num w:numId="14">
    <w:abstractNumId w:val="4"/>
  </w:num>
  <w:num w:numId="15">
    <w:abstractNumId w:val="13"/>
  </w:num>
  <w:num w:numId="16">
    <w:abstractNumId w:val="1"/>
  </w:num>
  <w:num w:numId="17">
    <w:abstractNumId w:val="14"/>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hdrShapeDefaults>
    <o:shapedefaults v:ext="edit" spidmax="37889"/>
  </w:hdrShapeDefaults>
  <w:footnotePr>
    <w:footnote w:id="0"/>
    <w:footnote w:id="1"/>
  </w:footnotePr>
  <w:endnotePr>
    <w:endnote w:id="0"/>
    <w:endnote w:id="1"/>
  </w:endnotePr>
  <w:compat/>
  <w:rsids>
    <w:rsidRoot w:val="00014C10"/>
    <w:rsid w:val="00014C10"/>
    <w:rsid w:val="0007668D"/>
    <w:rsid w:val="000A3F0B"/>
    <w:rsid w:val="0013627C"/>
    <w:rsid w:val="00147B73"/>
    <w:rsid w:val="0017153C"/>
    <w:rsid w:val="0018763D"/>
    <w:rsid w:val="00236BFE"/>
    <w:rsid w:val="0025406F"/>
    <w:rsid w:val="002B5F5A"/>
    <w:rsid w:val="002C27FA"/>
    <w:rsid w:val="002E59D3"/>
    <w:rsid w:val="00300BB2"/>
    <w:rsid w:val="003339A8"/>
    <w:rsid w:val="00414927"/>
    <w:rsid w:val="00477535"/>
    <w:rsid w:val="00486DAE"/>
    <w:rsid w:val="00580567"/>
    <w:rsid w:val="005D1AB0"/>
    <w:rsid w:val="00631918"/>
    <w:rsid w:val="006322C9"/>
    <w:rsid w:val="00654BAE"/>
    <w:rsid w:val="006E328B"/>
    <w:rsid w:val="00721812"/>
    <w:rsid w:val="007D1CF5"/>
    <w:rsid w:val="00805B0C"/>
    <w:rsid w:val="0081648C"/>
    <w:rsid w:val="00820358"/>
    <w:rsid w:val="00884919"/>
    <w:rsid w:val="00996BB7"/>
    <w:rsid w:val="009F0DB6"/>
    <w:rsid w:val="00AC11BF"/>
    <w:rsid w:val="00AD3D64"/>
    <w:rsid w:val="00B00493"/>
    <w:rsid w:val="00B273B6"/>
    <w:rsid w:val="00B31586"/>
    <w:rsid w:val="00B870F2"/>
    <w:rsid w:val="00BB584D"/>
    <w:rsid w:val="00BD4ED6"/>
    <w:rsid w:val="00C34E7E"/>
    <w:rsid w:val="00CF6837"/>
    <w:rsid w:val="00D64252"/>
    <w:rsid w:val="00E3336B"/>
    <w:rsid w:val="00E83D4A"/>
    <w:rsid w:val="00E94C05"/>
    <w:rsid w:val="00F56053"/>
    <w:rsid w:val="00FC76F1"/>
    <w:rsid w:val="00FE1F47"/>
    <w:rsid w:val="00FF6C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a3">
    <w:name w:val="Маркеры"/>
    <w:qFormat/>
    <w:rsid w:val="00014C10"/>
    <w:rPr>
      <w:rFonts w:ascii="OpenSymbol" w:eastAsia="OpenSymbol" w:hAnsi="OpenSymbol" w:cs="OpenSymbol"/>
    </w:rPr>
  </w:style>
  <w:style w:type="character" w:customStyle="1" w:styleId="a4">
    <w:name w:val="Символ нумерации"/>
    <w:qFormat/>
    <w:rsid w:val="00014C10"/>
  </w:style>
  <w:style w:type="character" w:customStyle="1" w:styleId="-">
    <w:name w:val="Интернет-ссылка"/>
    <w:rsid w:val="00014C10"/>
    <w:rPr>
      <w:color w:val="000080"/>
      <w:u w:val="single"/>
    </w:rPr>
  </w:style>
  <w:style w:type="paragraph" w:customStyle="1" w:styleId="a5">
    <w:name w:val="Заголовок"/>
    <w:basedOn w:val="a"/>
    <w:next w:val="a6"/>
    <w:qFormat/>
    <w:rsid w:val="00014C10"/>
    <w:pPr>
      <w:keepNext/>
      <w:spacing w:before="240" w:after="120"/>
    </w:pPr>
    <w:rPr>
      <w:rFonts w:ascii="Liberation Sans" w:eastAsia="Microsoft YaHei" w:hAnsi="Liberation Sans" w:cs="Arial"/>
      <w:sz w:val="28"/>
      <w:szCs w:val="28"/>
    </w:rPr>
  </w:style>
  <w:style w:type="paragraph" w:styleId="a6">
    <w:name w:val="Body Text"/>
    <w:basedOn w:val="a"/>
    <w:rsid w:val="00014C10"/>
    <w:pPr>
      <w:spacing w:after="140"/>
    </w:pPr>
  </w:style>
  <w:style w:type="paragraph" w:styleId="a7">
    <w:name w:val="List"/>
    <w:basedOn w:val="a6"/>
    <w:rsid w:val="00014C10"/>
    <w:rPr>
      <w:rFonts w:cs="Arial"/>
    </w:rPr>
  </w:style>
  <w:style w:type="paragraph" w:customStyle="1" w:styleId="10">
    <w:name w:val="Название объекта1"/>
    <w:basedOn w:val="a"/>
    <w:qFormat/>
    <w:rsid w:val="00014C10"/>
    <w:pPr>
      <w:suppressLineNumbers/>
      <w:spacing w:before="120" w:after="120"/>
    </w:pPr>
    <w:rPr>
      <w:rFonts w:cs="Arial"/>
      <w:i/>
      <w:iCs/>
      <w:sz w:val="24"/>
      <w:szCs w:val="24"/>
    </w:rPr>
  </w:style>
  <w:style w:type="paragraph" w:styleId="a8">
    <w:name w:val="index heading"/>
    <w:basedOn w:val="a"/>
    <w:qFormat/>
    <w:rsid w:val="00014C10"/>
    <w:pPr>
      <w:suppressLineNumbers/>
    </w:pPr>
    <w:rPr>
      <w:rFonts w:cs="Arial"/>
    </w:rPr>
  </w:style>
  <w:style w:type="paragraph" w:customStyle="1" w:styleId="a9">
    <w:name w:val="Содержимое таблицы"/>
    <w:basedOn w:val="a"/>
    <w:qFormat/>
    <w:rsid w:val="00014C10"/>
    <w:pPr>
      <w:widowControl w:val="0"/>
      <w:suppressLineNumbers/>
    </w:pPr>
  </w:style>
  <w:style w:type="paragraph" w:customStyle="1" w:styleId="aa">
    <w:name w:val="Заголовок таблицы"/>
    <w:basedOn w:val="a9"/>
    <w:qFormat/>
    <w:rsid w:val="00014C10"/>
    <w:pPr>
      <w:jc w:val="center"/>
    </w:pPr>
    <w:rPr>
      <w:b/>
      <w:bCs/>
    </w:rPr>
  </w:style>
  <w:style w:type="paragraph" w:styleId="ab">
    <w:name w:val="Balloon Text"/>
    <w:basedOn w:val="a"/>
    <w:link w:val="ac"/>
    <w:uiPriority w:val="99"/>
    <w:semiHidden/>
    <w:unhideWhenUsed/>
    <w:rsid w:val="00F5605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56053"/>
    <w:rPr>
      <w:rFonts w:ascii="Tahoma" w:eastAsia="Times New Roman" w:hAnsi="Tahoma" w:cs="Tahoma"/>
      <w:sz w:val="16"/>
      <w:szCs w:val="16"/>
      <w:lang w:eastAsia="ru-RU"/>
    </w:rPr>
  </w:style>
  <w:style w:type="table" w:styleId="ad">
    <w:name w:val="Table Grid"/>
    <w:basedOn w:val="a1"/>
    <w:uiPriority w:val="39"/>
    <w:rsid w:val="00B3158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e">
    <w:name w:val="Верхний колонтитул Знак"/>
    <w:basedOn w:val="a0"/>
    <w:link w:val="af"/>
    <w:uiPriority w:val="99"/>
    <w:rsid w:val="00300BB2"/>
    <w:rPr>
      <w:rFonts w:ascii="Times New Roman" w:eastAsia="Times New Roman" w:hAnsi="Times New Roman"/>
    </w:rPr>
  </w:style>
  <w:style w:type="paragraph" w:styleId="af">
    <w:name w:val="header"/>
    <w:basedOn w:val="a"/>
    <w:link w:val="ae"/>
    <w:uiPriority w:val="99"/>
    <w:unhideWhenUsed/>
    <w:rsid w:val="00300BB2"/>
    <w:pPr>
      <w:widowControl w:val="0"/>
      <w:tabs>
        <w:tab w:val="center" w:pos="4677"/>
        <w:tab w:val="right" w:pos="9355"/>
      </w:tabs>
      <w:suppressAutoHyphens w:val="0"/>
      <w:autoSpaceDE w:val="0"/>
      <w:autoSpaceDN w:val="0"/>
      <w:adjustRightInd w:val="0"/>
      <w:spacing w:after="0" w:line="240" w:lineRule="auto"/>
    </w:pPr>
    <w:rPr>
      <w:rFonts w:ascii="Times New Roman" w:hAnsi="Times New Roman" w:cstheme="minorBidi"/>
      <w:lang w:eastAsia="en-US"/>
    </w:rPr>
  </w:style>
  <w:style w:type="character" w:customStyle="1" w:styleId="12">
    <w:name w:val="Верхний колонтитул Знак1"/>
    <w:basedOn w:val="a0"/>
    <w:uiPriority w:val="99"/>
    <w:semiHidden/>
    <w:rsid w:val="00300BB2"/>
    <w:rPr>
      <w:rFonts w:eastAsia="Times New Roman" w:cs="Times New Roman"/>
      <w:lang w:eastAsia="ru-RU"/>
    </w:rPr>
  </w:style>
  <w:style w:type="character" w:customStyle="1" w:styleId="af0">
    <w:name w:val="Основной текст_"/>
    <w:link w:val="13"/>
    <w:qFormat/>
    <w:locked/>
    <w:rsid w:val="00300BB2"/>
    <w:rPr>
      <w:rFonts w:ascii="Times New Roman" w:hAnsi="Times New Roman"/>
      <w:b/>
      <w:bCs/>
      <w:sz w:val="28"/>
      <w:szCs w:val="28"/>
      <w:shd w:val="clear" w:color="auto" w:fill="FFFFFF"/>
    </w:rPr>
  </w:style>
  <w:style w:type="paragraph" w:customStyle="1" w:styleId="13">
    <w:name w:val="Основной текст1"/>
    <w:basedOn w:val="a"/>
    <w:link w:val="af0"/>
    <w:qFormat/>
    <w:rsid w:val="00300BB2"/>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styleId="af1">
    <w:name w:val="footer"/>
    <w:basedOn w:val="a"/>
    <w:link w:val="af2"/>
    <w:uiPriority w:val="99"/>
    <w:semiHidden/>
    <w:unhideWhenUsed/>
    <w:rsid w:val="00E3336B"/>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E3336B"/>
    <w:rPr>
      <w:rFonts w:eastAsia="Times New Roman" w:cs="Times New Roman"/>
      <w:lang w:eastAsia="ru-RU"/>
    </w:rPr>
  </w:style>
  <w:style w:type="paragraph" w:customStyle="1" w:styleId="TableParagraph">
    <w:name w:val="Table Paragraph"/>
    <w:basedOn w:val="a"/>
    <w:uiPriority w:val="1"/>
    <w:qFormat/>
    <w:rsid w:val="007D1CF5"/>
    <w:pPr>
      <w:widowControl w:val="0"/>
      <w:suppressAutoHyphens w:val="0"/>
      <w:autoSpaceDE w:val="0"/>
      <w:autoSpaceDN w:val="0"/>
      <w:spacing w:after="0" w:line="240" w:lineRule="auto"/>
    </w:pPr>
    <w:rPr>
      <w:rFonts w:ascii="Times New Roman" w:hAnsi="Times New Roman"/>
      <w:lang w:eastAsia="en-US"/>
    </w:rPr>
  </w:style>
  <w:style w:type="paragraph" w:customStyle="1" w:styleId="Default">
    <w:name w:val="Default"/>
    <w:rsid w:val="007D1CF5"/>
    <w:pPr>
      <w:pBdr>
        <w:top w:val="none" w:sz="4" w:space="0" w:color="auto"/>
        <w:left w:val="none" w:sz="4" w:space="0" w:color="auto"/>
        <w:bottom w:val="none" w:sz="4" w:space="0" w:color="auto"/>
        <w:right w:val="none" w:sz="4" w:space="0" w:color="auto"/>
        <w:between w:val="none" w:sz="4" w:space="0" w:color="auto"/>
        <w:bar w:val="none" w:sz="4" w:color="auto"/>
      </w:pBdr>
      <w:suppressAutoHyphens w:val="0"/>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707873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elibrary.ru/defaultx.as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indow.edu.ru/" TargetMode="External"/><Relationship Id="rId12" Type="http://schemas.openxmlformats.org/officeDocument/2006/relationships/hyperlink" Target="http://ruscorpora.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slit.ioso.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rvb.ru/" TargetMode="External"/><Relationship Id="rId4" Type="http://schemas.openxmlformats.org/officeDocument/2006/relationships/webSettings" Target="webSettings.xml"/><Relationship Id="rId9" Type="http://schemas.openxmlformats.org/officeDocument/2006/relationships/hyperlink" Target="http://fcior.edu.ru/" TargetMode="External"/><Relationship Id="rId14" Type="http://schemas.openxmlformats.org/officeDocument/2006/relationships/hyperlink" Target="https://lib.ingg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33</Pages>
  <Words>8625</Words>
  <Characters>49168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43</cp:revision>
  <dcterms:created xsi:type="dcterms:W3CDTF">2021-09-15T07:53:00Z</dcterms:created>
  <dcterms:modified xsi:type="dcterms:W3CDTF">2026-05-12T17:17:00Z</dcterms:modified>
  <dc:language>ru-RU</dc:language>
</cp:coreProperties>
</file>